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1"/>
      </w:tblGrid>
      <w:tr w:rsidR="00E80F1A" w:rsidRPr="002968D7" w14:paraId="5F69FA1D" w14:textId="77777777" w:rsidTr="00E80F1A">
        <w:tc>
          <w:tcPr>
            <w:tcW w:w="2689" w:type="dxa"/>
          </w:tcPr>
          <w:p w14:paraId="6CCE2E2F" w14:textId="77777777" w:rsidR="00E80F1A" w:rsidRPr="002968D7" w:rsidRDefault="00E80F1A" w:rsidP="00D61214">
            <w:pPr>
              <w:tabs>
                <w:tab w:val="left" w:pos="3969"/>
              </w:tabs>
              <w:spacing w:after="240"/>
              <w:rPr>
                <w:rFonts w:asciiTheme="minorHAnsi" w:hAnsiTheme="minorHAnsi" w:cstheme="minorHAnsi"/>
                <w:b/>
                <w:sz w:val="24"/>
                <w:szCs w:val="24"/>
              </w:rPr>
            </w:pPr>
            <w:r w:rsidRPr="002968D7">
              <w:rPr>
                <w:rFonts w:asciiTheme="minorHAnsi" w:hAnsiTheme="minorHAnsi" w:cstheme="minorHAnsi"/>
                <w:b/>
                <w:sz w:val="24"/>
                <w:szCs w:val="24"/>
              </w:rPr>
              <w:t>POSITION TITLE:</w:t>
            </w:r>
          </w:p>
        </w:tc>
        <w:tc>
          <w:tcPr>
            <w:tcW w:w="6371" w:type="dxa"/>
          </w:tcPr>
          <w:p w14:paraId="3CCEAA59" w14:textId="4141A63E" w:rsidR="00E80F1A" w:rsidRPr="002968D7" w:rsidRDefault="00DA7A15" w:rsidP="00D61214">
            <w:pPr>
              <w:tabs>
                <w:tab w:val="left" w:pos="3969"/>
              </w:tabs>
              <w:spacing w:after="240"/>
              <w:rPr>
                <w:rFonts w:asciiTheme="minorHAnsi" w:hAnsiTheme="minorHAnsi" w:cstheme="minorHAnsi"/>
                <w:bCs/>
                <w:sz w:val="24"/>
                <w:szCs w:val="24"/>
              </w:rPr>
            </w:pPr>
            <w:r w:rsidRPr="002968D7">
              <w:rPr>
                <w:rFonts w:asciiTheme="minorHAnsi" w:hAnsiTheme="minorHAnsi" w:cstheme="minorHAnsi"/>
                <w:bCs/>
                <w:sz w:val="24"/>
                <w:szCs w:val="24"/>
              </w:rPr>
              <w:t>Marketing Automation Specialist</w:t>
            </w:r>
          </w:p>
        </w:tc>
      </w:tr>
      <w:tr w:rsidR="00E80F1A" w:rsidRPr="002968D7" w14:paraId="004E8C08" w14:textId="77777777" w:rsidTr="00E80F1A">
        <w:tc>
          <w:tcPr>
            <w:tcW w:w="2689" w:type="dxa"/>
          </w:tcPr>
          <w:p w14:paraId="7FAD05F2" w14:textId="77777777" w:rsidR="00E80F1A" w:rsidRPr="002968D7" w:rsidRDefault="00E80F1A" w:rsidP="00D61214">
            <w:pPr>
              <w:tabs>
                <w:tab w:val="left" w:pos="3969"/>
              </w:tabs>
              <w:spacing w:after="240"/>
              <w:rPr>
                <w:rFonts w:asciiTheme="minorHAnsi" w:hAnsiTheme="minorHAnsi" w:cstheme="minorHAnsi"/>
                <w:b/>
                <w:sz w:val="24"/>
                <w:szCs w:val="24"/>
              </w:rPr>
            </w:pPr>
            <w:r w:rsidRPr="002968D7">
              <w:rPr>
                <w:rFonts w:asciiTheme="minorHAnsi" w:hAnsiTheme="minorHAnsi" w:cstheme="minorHAnsi"/>
                <w:b/>
                <w:sz w:val="24"/>
                <w:szCs w:val="24"/>
              </w:rPr>
              <w:t>LOCATION:</w:t>
            </w:r>
          </w:p>
        </w:tc>
        <w:tc>
          <w:tcPr>
            <w:tcW w:w="6371" w:type="dxa"/>
          </w:tcPr>
          <w:p w14:paraId="2BCA05D5" w14:textId="12596E1D" w:rsidR="00E80F1A" w:rsidRPr="002968D7" w:rsidRDefault="00DA7A15" w:rsidP="00D61214">
            <w:pPr>
              <w:tabs>
                <w:tab w:val="left" w:pos="3969"/>
              </w:tabs>
              <w:spacing w:after="240"/>
              <w:rPr>
                <w:rFonts w:asciiTheme="minorHAnsi" w:hAnsiTheme="minorHAnsi" w:cstheme="minorHAnsi"/>
                <w:bCs/>
                <w:sz w:val="24"/>
                <w:szCs w:val="24"/>
              </w:rPr>
            </w:pPr>
            <w:r w:rsidRPr="002968D7">
              <w:rPr>
                <w:rFonts w:asciiTheme="minorHAnsi" w:hAnsiTheme="minorHAnsi" w:cstheme="minorHAnsi"/>
                <w:bCs/>
                <w:sz w:val="24"/>
                <w:szCs w:val="24"/>
              </w:rPr>
              <w:t>National Support Office – Hobsonville (flexible / hybrid / remote options available)</w:t>
            </w:r>
          </w:p>
        </w:tc>
      </w:tr>
      <w:tr w:rsidR="00E80F1A" w:rsidRPr="002968D7" w14:paraId="6CAF5D80" w14:textId="77777777" w:rsidTr="00E80F1A">
        <w:tc>
          <w:tcPr>
            <w:tcW w:w="2689" w:type="dxa"/>
          </w:tcPr>
          <w:p w14:paraId="605EC59A" w14:textId="77777777" w:rsidR="00E80F1A" w:rsidRPr="002968D7" w:rsidRDefault="00E80F1A" w:rsidP="00D61214">
            <w:pPr>
              <w:tabs>
                <w:tab w:val="left" w:pos="3969"/>
              </w:tabs>
              <w:spacing w:after="240"/>
              <w:rPr>
                <w:rFonts w:asciiTheme="minorHAnsi" w:hAnsiTheme="minorHAnsi" w:cstheme="minorHAnsi"/>
                <w:b/>
                <w:sz w:val="24"/>
                <w:szCs w:val="24"/>
              </w:rPr>
            </w:pPr>
            <w:r w:rsidRPr="002968D7">
              <w:rPr>
                <w:rFonts w:asciiTheme="minorHAnsi" w:hAnsiTheme="minorHAnsi" w:cstheme="minorHAnsi"/>
                <w:b/>
                <w:sz w:val="24"/>
                <w:szCs w:val="24"/>
              </w:rPr>
              <w:t>REPORTS TO:</w:t>
            </w:r>
          </w:p>
        </w:tc>
        <w:tc>
          <w:tcPr>
            <w:tcW w:w="6371" w:type="dxa"/>
          </w:tcPr>
          <w:p w14:paraId="2ECF95B7" w14:textId="5B427BC1" w:rsidR="00E80F1A" w:rsidRPr="002968D7" w:rsidRDefault="00DA7A15" w:rsidP="00D61214">
            <w:pPr>
              <w:tabs>
                <w:tab w:val="left" w:pos="3969"/>
              </w:tabs>
              <w:spacing w:after="240"/>
              <w:rPr>
                <w:rFonts w:asciiTheme="minorHAnsi" w:hAnsiTheme="minorHAnsi" w:cstheme="minorHAnsi"/>
                <w:bCs/>
                <w:sz w:val="24"/>
                <w:szCs w:val="24"/>
              </w:rPr>
            </w:pPr>
            <w:r w:rsidRPr="002968D7">
              <w:rPr>
                <w:rFonts w:asciiTheme="minorHAnsi" w:hAnsiTheme="minorHAnsi" w:cstheme="minorHAnsi"/>
                <w:bCs/>
                <w:sz w:val="24"/>
                <w:szCs w:val="24"/>
              </w:rPr>
              <w:t>Marketing and Customer Experience Manager</w:t>
            </w:r>
          </w:p>
        </w:tc>
      </w:tr>
      <w:tr w:rsidR="00E80F1A" w:rsidRPr="002968D7" w14:paraId="4EDE2582" w14:textId="77777777" w:rsidTr="00E80F1A">
        <w:tc>
          <w:tcPr>
            <w:tcW w:w="2689" w:type="dxa"/>
          </w:tcPr>
          <w:p w14:paraId="1EA2F768" w14:textId="77777777" w:rsidR="00E80F1A" w:rsidRPr="002968D7" w:rsidRDefault="00E80F1A" w:rsidP="00D61214">
            <w:pPr>
              <w:tabs>
                <w:tab w:val="left" w:pos="3969"/>
              </w:tabs>
              <w:spacing w:after="240"/>
              <w:rPr>
                <w:rFonts w:asciiTheme="minorHAnsi" w:hAnsiTheme="minorHAnsi" w:cstheme="minorHAnsi"/>
                <w:b/>
                <w:sz w:val="24"/>
                <w:szCs w:val="24"/>
              </w:rPr>
            </w:pPr>
            <w:r w:rsidRPr="002968D7">
              <w:rPr>
                <w:rFonts w:asciiTheme="minorHAnsi" w:hAnsiTheme="minorHAnsi" w:cstheme="minorHAnsi"/>
                <w:b/>
                <w:sz w:val="24"/>
                <w:szCs w:val="24"/>
              </w:rPr>
              <w:t>DIRECT REPORTS:</w:t>
            </w:r>
          </w:p>
        </w:tc>
        <w:tc>
          <w:tcPr>
            <w:tcW w:w="6371" w:type="dxa"/>
          </w:tcPr>
          <w:p w14:paraId="6CFA06A7" w14:textId="74DC757A" w:rsidR="00E80F1A" w:rsidRPr="002968D7" w:rsidRDefault="00DA7A15" w:rsidP="00D61214">
            <w:pPr>
              <w:tabs>
                <w:tab w:val="left" w:pos="3969"/>
              </w:tabs>
              <w:spacing w:after="240"/>
              <w:rPr>
                <w:rFonts w:asciiTheme="minorHAnsi" w:hAnsiTheme="minorHAnsi" w:cstheme="minorHAnsi"/>
                <w:bCs/>
                <w:sz w:val="24"/>
                <w:szCs w:val="24"/>
              </w:rPr>
            </w:pPr>
            <w:r w:rsidRPr="002968D7">
              <w:rPr>
                <w:rFonts w:asciiTheme="minorHAnsi" w:hAnsiTheme="minorHAnsi" w:cstheme="minorHAnsi"/>
                <w:bCs/>
                <w:sz w:val="24"/>
                <w:szCs w:val="24"/>
              </w:rPr>
              <w:t>No direct reports</w:t>
            </w:r>
          </w:p>
        </w:tc>
      </w:tr>
    </w:tbl>
    <w:p w14:paraId="3B51DB59" w14:textId="77777777" w:rsidR="00E80F1A" w:rsidRPr="002968D7" w:rsidRDefault="00E80F1A" w:rsidP="00D61214">
      <w:pPr>
        <w:tabs>
          <w:tab w:val="left" w:pos="3969"/>
        </w:tabs>
        <w:spacing w:after="240"/>
        <w:rPr>
          <w:rFonts w:asciiTheme="minorHAnsi" w:hAnsiTheme="minorHAnsi" w:cstheme="minorHAnsi"/>
          <w:b/>
          <w:sz w:val="24"/>
          <w:szCs w:val="24"/>
        </w:rPr>
      </w:pPr>
    </w:p>
    <w:p w14:paraId="5F6DF38D" w14:textId="17F29027" w:rsidR="006C02C1" w:rsidRPr="002968D7" w:rsidRDefault="00D61214" w:rsidP="006C02C1">
      <w:pPr>
        <w:spacing w:after="120"/>
        <w:rPr>
          <w:rFonts w:asciiTheme="minorHAnsi" w:hAnsiTheme="minorHAnsi" w:cstheme="minorHAnsi"/>
          <w:sz w:val="24"/>
          <w:szCs w:val="24"/>
        </w:rPr>
      </w:pPr>
      <w:r w:rsidRPr="002968D7">
        <w:rPr>
          <w:rFonts w:asciiTheme="minorHAnsi" w:hAnsiTheme="minorHAnsi" w:cstheme="minorHAnsi"/>
          <w:b/>
          <w:sz w:val="24"/>
          <w:szCs w:val="24"/>
        </w:rPr>
        <w:t>PURPOSE:</w:t>
      </w:r>
      <w:r w:rsidRPr="002968D7">
        <w:rPr>
          <w:rFonts w:asciiTheme="minorHAnsi" w:hAnsiTheme="minorHAnsi" w:cstheme="minorHAnsi"/>
          <w:sz w:val="24"/>
          <w:szCs w:val="24"/>
        </w:rPr>
        <w:t xml:space="preserve"> </w:t>
      </w:r>
      <w:r w:rsidR="006C02C1" w:rsidRPr="002968D7">
        <w:rPr>
          <w:rFonts w:asciiTheme="minorHAnsi" w:hAnsiTheme="minorHAnsi" w:cstheme="minorHAnsi"/>
          <w:sz w:val="24"/>
          <w:szCs w:val="24"/>
        </w:rPr>
        <w:t xml:space="preserve">The Marketing Automation Specialist will lead the delivery of SPCA’s email-led supporter engagement programmes, ensuring clear ownership, governance, and best practice across all outbound email </w:t>
      </w:r>
      <w:r w:rsidR="006C02C1" w:rsidRPr="002968D7">
        <w:rPr>
          <w:rFonts w:asciiTheme="minorHAnsi" w:hAnsiTheme="minorHAnsi" w:cstheme="minorHAnsi"/>
          <w:sz w:val="24"/>
          <w:szCs w:val="24"/>
        </w:rPr>
        <w:t xml:space="preserve">and SMS </w:t>
      </w:r>
      <w:r w:rsidR="006C02C1" w:rsidRPr="002968D7">
        <w:rPr>
          <w:rFonts w:asciiTheme="minorHAnsi" w:hAnsiTheme="minorHAnsi" w:cstheme="minorHAnsi"/>
          <w:sz w:val="24"/>
          <w:szCs w:val="24"/>
        </w:rPr>
        <w:t>activity.</w:t>
      </w:r>
    </w:p>
    <w:p w14:paraId="18254CB4" w14:textId="265C5861" w:rsidR="006C02C1" w:rsidRPr="002968D7" w:rsidRDefault="006C02C1" w:rsidP="006C02C1">
      <w:pPr>
        <w:spacing w:after="120"/>
        <w:rPr>
          <w:rFonts w:asciiTheme="minorHAnsi" w:hAnsiTheme="minorHAnsi" w:cstheme="minorHAnsi"/>
          <w:sz w:val="24"/>
          <w:szCs w:val="24"/>
        </w:rPr>
      </w:pPr>
      <w:r w:rsidRPr="002968D7">
        <w:rPr>
          <w:rFonts w:asciiTheme="minorHAnsi" w:hAnsiTheme="minorHAnsi" w:cstheme="minorHAnsi"/>
          <w:sz w:val="24"/>
          <w:szCs w:val="24"/>
        </w:rPr>
        <w:t xml:space="preserve">The role will undertake in-depth analysis </w:t>
      </w:r>
      <w:r w:rsidRPr="002968D7">
        <w:rPr>
          <w:rFonts w:asciiTheme="minorHAnsi" w:hAnsiTheme="minorHAnsi" w:cstheme="minorHAnsi"/>
          <w:sz w:val="24"/>
          <w:szCs w:val="24"/>
        </w:rPr>
        <w:t xml:space="preserve">and testing </w:t>
      </w:r>
      <w:r w:rsidRPr="002968D7">
        <w:rPr>
          <w:rFonts w:asciiTheme="minorHAnsi" w:hAnsiTheme="minorHAnsi" w:cstheme="minorHAnsi"/>
          <w:sz w:val="24"/>
          <w:szCs w:val="24"/>
        </w:rPr>
        <w:t>of email and SMS performance, supporter behaviour, and customer data to identify opportunities to improve engagement, retention, and overall channel effectiveness across the organisation.</w:t>
      </w:r>
    </w:p>
    <w:p w14:paraId="69FC5F1E" w14:textId="5EE815F7" w:rsidR="006C02C1" w:rsidRPr="002968D7" w:rsidRDefault="006C02C1" w:rsidP="006C02C1">
      <w:pPr>
        <w:spacing w:after="120"/>
        <w:rPr>
          <w:rFonts w:asciiTheme="minorHAnsi" w:hAnsiTheme="minorHAnsi" w:cstheme="minorHAnsi"/>
          <w:sz w:val="24"/>
          <w:szCs w:val="24"/>
        </w:rPr>
      </w:pPr>
      <w:r w:rsidRPr="002968D7">
        <w:rPr>
          <w:rFonts w:asciiTheme="minorHAnsi" w:hAnsiTheme="minorHAnsi" w:cstheme="minorHAnsi"/>
          <w:sz w:val="24"/>
          <w:szCs w:val="24"/>
        </w:rPr>
        <w:t xml:space="preserve">Based on these insights, </w:t>
      </w:r>
      <w:r w:rsidRPr="002968D7">
        <w:rPr>
          <w:rFonts w:asciiTheme="minorHAnsi" w:hAnsiTheme="minorHAnsi" w:cstheme="minorHAnsi"/>
          <w:sz w:val="24"/>
          <w:szCs w:val="24"/>
        </w:rPr>
        <w:t xml:space="preserve">and working across Engagement Teams, </w:t>
      </w:r>
      <w:r w:rsidRPr="002968D7">
        <w:rPr>
          <w:rFonts w:asciiTheme="minorHAnsi" w:hAnsiTheme="minorHAnsi" w:cstheme="minorHAnsi"/>
          <w:sz w:val="24"/>
          <w:szCs w:val="24"/>
        </w:rPr>
        <w:t>the role will maximise the impact of SPCA’s owned communication channels through the design, implementation, and optimisation of lifecycle marketing and marketing automation programmes. This includes the development and management of both one-off and automated email and SMS journeys that support fundraising, marketing, communications, and customer experience outcomes</w:t>
      </w:r>
      <w:r w:rsidR="00DE27FD" w:rsidRPr="002968D7">
        <w:rPr>
          <w:rFonts w:asciiTheme="minorHAnsi" w:hAnsiTheme="minorHAnsi" w:cstheme="minorHAnsi"/>
          <w:sz w:val="24"/>
          <w:szCs w:val="24"/>
        </w:rPr>
        <w:t xml:space="preserve">, </w:t>
      </w:r>
      <w:r w:rsidR="00DE27FD" w:rsidRPr="002968D7">
        <w:rPr>
          <w:rFonts w:asciiTheme="minorHAnsi" w:hAnsiTheme="minorHAnsi" w:cstheme="minorHAnsi"/>
          <w:sz w:val="24"/>
          <w:szCs w:val="24"/>
        </w:rPr>
        <w:t>as well as contributing to the implementation and continuous improvement of the organisation’s SEO/GEO website strategy.</w:t>
      </w:r>
    </w:p>
    <w:p w14:paraId="4E58A71E" w14:textId="0B214F79" w:rsidR="00D61214" w:rsidRPr="002968D7" w:rsidRDefault="006C02C1" w:rsidP="006C02C1">
      <w:pPr>
        <w:spacing w:after="120"/>
        <w:rPr>
          <w:rFonts w:asciiTheme="minorHAnsi" w:hAnsiTheme="minorHAnsi" w:cstheme="minorHAnsi"/>
          <w:sz w:val="24"/>
          <w:szCs w:val="24"/>
        </w:rPr>
      </w:pPr>
      <w:r w:rsidRPr="002968D7">
        <w:rPr>
          <w:rFonts w:asciiTheme="minorHAnsi" w:hAnsiTheme="minorHAnsi" w:cstheme="minorHAnsi"/>
          <w:sz w:val="24"/>
          <w:szCs w:val="24"/>
        </w:rPr>
        <w:t>The role will balance hands-on execution with strategic oversight to strengthen the organisation’s capability and performance in email-led marketing.</w:t>
      </w:r>
      <w:r w:rsidR="00DA7A15" w:rsidRPr="002968D7">
        <w:rPr>
          <w:rFonts w:asciiTheme="minorHAnsi" w:hAnsiTheme="minorHAnsi" w:cstheme="minorHAnsi"/>
          <w:sz w:val="24"/>
          <w:szCs w:val="24"/>
        </w:rPr>
        <w:br/>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5132"/>
      </w:tblGrid>
      <w:tr w:rsidR="007B11B8" w:rsidRPr="002968D7" w14:paraId="31D6C65F" w14:textId="77777777" w:rsidTr="00940B1C">
        <w:tc>
          <w:tcPr>
            <w:tcW w:w="4366" w:type="dxa"/>
          </w:tcPr>
          <w:p w14:paraId="3A10162C" w14:textId="77777777" w:rsidR="007B11B8" w:rsidRPr="002968D7" w:rsidRDefault="007B11B8" w:rsidP="00940B1C">
            <w:pPr>
              <w:pStyle w:val="BodyTextIndent2"/>
              <w:spacing w:after="120"/>
              <w:ind w:left="360"/>
              <w:rPr>
                <w:rFonts w:asciiTheme="minorHAnsi" w:hAnsiTheme="minorHAnsi" w:cstheme="minorHAnsi"/>
                <w:b/>
                <w:szCs w:val="24"/>
              </w:rPr>
            </w:pPr>
            <w:r w:rsidRPr="002968D7">
              <w:rPr>
                <w:rFonts w:asciiTheme="minorHAnsi" w:hAnsiTheme="minorHAnsi" w:cstheme="minorHAnsi"/>
                <w:b/>
                <w:szCs w:val="24"/>
              </w:rPr>
              <w:t>KEY ACCOUNTABILITIES:</w:t>
            </w:r>
          </w:p>
        </w:tc>
        <w:tc>
          <w:tcPr>
            <w:tcW w:w="5132" w:type="dxa"/>
          </w:tcPr>
          <w:p w14:paraId="162F5B85" w14:textId="77777777" w:rsidR="007B11B8" w:rsidRPr="002968D7" w:rsidRDefault="007B11B8" w:rsidP="00BD3983">
            <w:pPr>
              <w:pStyle w:val="BodyTextIndent2"/>
              <w:spacing w:after="120"/>
              <w:ind w:left="0"/>
              <w:rPr>
                <w:rFonts w:asciiTheme="minorHAnsi" w:hAnsiTheme="minorHAnsi" w:cstheme="minorHAnsi"/>
                <w:b/>
                <w:szCs w:val="24"/>
              </w:rPr>
            </w:pPr>
            <w:r w:rsidRPr="002968D7">
              <w:rPr>
                <w:rFonts w:asciiTheme="minorHAnsi" w:hAnsiTheme="minorHAnsi" w:cstheme="minorHAnsi"/>
                <w:b/>
                <w:szCs w:val="24"/>
              </w:rPr>
              <w:t xml:space="preserve">KEY </w:t>
            </w:r>
            <w:r w:rsidR="00BD3983" w:rsidRPr="002968D7">
              <w:rPr>
                <w:rFonts w:asciiTheme="minorHAnsi" w:hAnsiTheme="minorHAnsi" w:cstheme="minorHAnsi"/>
                <w:b/>
                <w:szCs w:val="24"/>
              </w:rPr>
              <w:t>RESPONSIBILITIES</w:t>
            </w:r>
            <w:r w:rsidRPr="002968D7">
              <w:rPr>
                <w:rFonts w:asciiTheme="minorHAnsi" w:hAnsiTheme="minorHAnsi" w:cstheme="minorHAnsi"/>
                <w:b/>
                <w:szCs w:val="24"/>
              </w:rPr>
              <w:t>:</w:t>
            </w:r>
          </w:p>
        </w:tc>
      </w:tr>
      <w:tr w:rsidR="00C00870" w:rsidRPr="002968D7" w14:paraId="7AA881F5" w14:textId="77777777" w:rsidTr="00940B1C">
        <w:tc>
          <w:tcPr>
            <w:tcW w:w="4366" w:type="dxa"/>
          </w:tcPr>
          <w:p w14:paraId="1785082D" w14:textId="6634F99A" w:rsidR="00C00870" w:rsidRPr="002968D7" w:rsidRDefault="00DA7A15" w:rsidP="000C43CC">
            <w:pPr>
              <w:pStyle w:val="ListParagraph"/>
              <w:numPr>
                <w:ilvl w:val="0"/>
                <w:numId w:val="24"/>
              </w:numPr>
              <w:spacing w:before="120" w:after="120"/>
              <w:rPr>
                <w:rFonts w:asciiTheme="minorHAnsi" w:hAnsiTheme="minorHAnsi" w:cstheme="minorHAnsi"/>
                <w:sz w:val="22"/>
                <w:szCs w:val="22"/>
              </w:rPr>
            </w:pPr>
            <w:r w:rsidRPr="002968D7">
              <w:rPr>
                <w:rFonts w:asciiTheme="minorHAnsi" w:hAnsiTheme="minorHAnsi" w:cstheme="minorHAnsi"/>
                <w:sz w:val="22"/>
                <w:szCs w:val="22"/>
              </w:rPr>
              <w:t xml:space="preserve">Email and SMS </w:t>
            </w:r>
            <w:r w:rsidRPr="002968D7">
              <w:rPr>
                <w:rFonts w:asciiTheme="minorHAnsi" w:hAnsiTheme="minorHAnsi" w:cstheme="minorHAnsi"/>
                <w:sz w:val="22"/>
                <w:szCs w:val="22"/>
              </w:rPr>
              <w:t>Channel ownership and governance</w:t>
            </w:r>
          </w:p>
        </w:tc>
        <w:tc>
          <w:tcPr>
            <w:tcW w:w="5132" w:type="dxa"/>
          </w:tcPr>
          <w:p w14:paraId="65975BC5" w14:textId="1619BCC3" w:rsidR="00C00870" w:rsidRPr="002968D7" w:rsidRDefault="00DA7A15" w:rsidP="00CC15AF">
            <w:pPr>
              <w:numPr>
                <w:ilvl w:val="0"/>
                <w:numId w:val="14"/>
              </w:numPr>
              <w:suppressAutoHyphens w:val="0"/>
              <w:spacing w:before="120"/>
              <w:ind w:left="357" w:hanging="357"/>
              <w:rPr>
                <w:rFonts w:asciiTheme="minorHAnsi" w:hAnsiTheme="minorHAnsi" w:cstheme="minorHAnsi"/>
                <w:sz w:val="22"/>
                <w:szCs w:val="22"/>
              </w:rPr>
            </w:pPr>
            <w:r w:rsidRPr="002968D7">
              <w:rPr>
                <w:rFonts w:asciiTheme="minorHAnsi" w:hAnsiTheme="minorHAnsi" w:cstheme="minorHAnsi"/>
                <w:sz w:val="22"/>
                <w:szCs w:val="22"/>
              </w:rPr>
              <w:t xml:space="preserve">Own all outbound email </w:t>
            </w:r>
            <w:r w:rsidRPr="002968D7">
              <w:rPr>
                <w:rFonts w:asciiTheme="minorHAnsi" w:hAnsiTheme="minorHAnsi" w:cstheme="minorHAnsi"/>
                <w:sz w:val="22"/>
                <w:szCs w:val="22"/>
              </w:rPr>
              <w:t xml:space="preserve">and SMS </w:t>
            </w:r>
            <w:r w:rsidRPr="002968D7">
              <w:rPr>
                <w:rFonts w:asciiTheme="minorHAnsi" w:hAnsiTheme="minorHAnsi" w:cstheme="minorHAnsi"/>
                <w:sz w:val="22"/>
                <w:szCs w:val="22"/>
              </w:rPr>
              <w:t>communications across the organisation. Approve sends, maintain communication calendars, enforce governance and best practice, and ensure compliance with deliverability and privacy requirements.</w:t>
            </w:r>
          </w:p>
        </w:tc>
      </w:tr>
      <w:tr w:rsidR="00C00870" w:rsidRPr="002968D7" w14:paraId="0E41486D" w14:textId="77777777" w:rsidTr="00940B1C">
        <w:tc>
          <w:tcPr>
            <w:tcW w:w="4366" w:type="dxa"/>
          </w:tcPr>
          <w:p w14:paraId="2D8E9BB3" w14:textId="524D8BBD" w:rsidR="00C00870" w:rsidRPr="002968D7" w:rsidRDefault="00DA7A15" w:rsidP="000C43CC">
            <w:pPr>
              <w:pStyle w:val="ListParagraph"/>
              <w:numPr>
                <w:ilvl w:val="0"/>
                <w:numId w:val="24"/>
              </w:numPr>
              <w:spacing w:before="120" w:after="120"/>
              <w:rPr>
                <w:rFonts w:asciiTheme="minorHAnsi" w:hAnsiTheme="minorHAnsi" w:cstheme="minorHAnsi"/>
                <w:sz w:val="22"/>
                <w:szCs w:val="22"/>
              </w:rPr>
            </w:pPr>
            <w:r w:rsidRPr="002968D7">
              <w:rPr>
                <w:rFonts w:asciiTheme="minorHAnsi" w:hAnsiTheme="minorHAnsi" w:cstheme="minorHAnsi"/>
                <w:sz w:val="22"/>
                <w:szCs w:val="22"/>
              </w:rPr>
              <w:t>Lifecycle marketing and automation</w:t>
            </w:r>
          </w:p>
        </w:tc>
        <w:tc>
          <w:tcPr>
            <w:tcW w:w="5132" w:type="dxa"/>
          </w:tcPr>
          <w:p w14:paraId="52F7FA11" w14:textId="03B45D9C" w:rsidR="00C00870" w:rsidRPr="002968D7" w:rsidRDefault="00DA7A15" w:rsidP="00CC15AF">
            <w:pPr>
              <w:numPr>
                <w:ilvl w:val="0"/>
                <w:numId w:val="14"/>
              </w:numPr>
              <w:suppressAutoHyphens w:val="0"/>
              <w:spacing w:before="120"/>
              <w:ind w:left="357" w:hanging="357"/>
              <w:rPr>
                <w:rFonts w:asciiTheme="minorHAnsi" w:hAnsiTheme="minorHAnsi" w:cstheme="minorHAnsi"/>
                <w:sz w:val="22"/>
                <w:szCs w:val="22"/>
              </w:rPr>
            </w:pPr>
            <w:r w:rsidRPr="002968D7">
              <w:rPr>
                <w:rFonts w:asciiTheme="minorHAnsi" w:hAnsiTheme="minorHAnsi" w:cstheme="minorHAnsi"/>
                <w:sz w:val="22"/>
                <w:szCs w:val="22"/>
              </w:rPr>
              <w:t>Design, build, and optimise automated supporter journeys across acquisition, retention, and conversion, aligned across fundraising, marketing, communications, and customer experience.</w:t>
            </w:r>
          </w:p>
        </w:tc>
      </w:tr>
      <w:tr w:rsidR="00920E6C" w:rsidRPr="002968D7" w14:paraId="3ECB1016" w14:textId="77777777" w:rsidTr="00766C35">
        <w:tc>
          <w:tcPr>
            <w:tcW w:w="4366" w:type="dxa"/>
          </w:tcPr>
          <w:p w14:paraId="798446CD" w14:textId="7D15C360" w:rsidR="00920E6C" w:rsidRPr="002968D7" w:rsidRDefault="00DA7A15" w:rsidP="000C43CC">
            <w:pPr>
              <w:pStyle w:val="ListParagraph"/>
              <w:numPr>
                <w:ilvl w:val="0"/>
                <w:numId w:val="24"/>
              </w:numPr>
              <w:spacing w:before="120" w:after="120"/>
              <w:rPr>
                <w:rFonts w:asciiTheme="minorHAnsi" w:hAnsiTheme="minorHAnsi" w:cstheme="minorHAnsi"/>
                <w:sz w:val="22"/>
                <w:szCs w:val="22"/>
              </w:rPr>
            </w:pPr>
            <w:r w:rsidRPr="002968D7">
              <w:rPr>
                <w:rFonts w:asciiTheme="minorHAnsi" w:hAnsiTheme="minorHAnsi" w:cstheme="minorHAnsi"/>
                <w:sz w:val="22"/>
                <w:szCs w:val="22"/>
              </w:rPr>
              <w:t>Performance optimisation and reporting</w:t>
            </w:r>
          </w:p>
        </w:tc>
        <w:tc>
          <w:tcPr>
            <w:tcW w:w="5132" w:type="dxa"/>
          </w:tcPr>
          <w:p w14:paraId="629D1211" w14:textId="473686F5" w:rsidR="00920E6C" w:rsidRPr="002968D7" w:rsidRDefault="00DA7A15" w:rsidP="00766C35">
            <w:pPr>
              <w:numPr>
                <w:ilvl w:val="0"/>
                <w:numId w:val="14"/>
              </w:numPr>
              <w:suppressAutoHyphens w:val="0"/>
              <w:spacing w:before="120"/>
              <w:ind w:left="357" w:hanging="357"/>
              <w:rPr>
                <w:rFonts w:asciiTheme="minorHAnsi" w:hAnsiTheme="minorHAnsi" w:cstheme="minorHAnsi"/>
                <w:sz w:val="22"/>
                <w:szCs w:val="22"/>
              </w:rPr>
            </w:pPr>
            <w:r w:rsidRPr="002968D7">
              <w:rPr>
                <w:rFonts w:asciiTheme="minorHAnsi" w:hAnsiTheme="minorHAnsi" w:cstheme="minorHAnsi"/>
                <w:sz w:val="22"/>
                <w:szCs w:val="22"/>
              </w:rPr>
              <w:t xml:space="preserve">Establish </w:t>
            </w:r>
            <w:r w:rsidR="000E4611" w:rsidRPr="002968D7">
              <w:rPr>
                <w:rFonts w:asciiTheme="minorHAnsi" w:hAnsiTheme="minorHAnsi" w:cstheme="minorHAnsi"/>
                <w:sz w:val="22"/>
                <w:szCs w:val="22"/>
              </w:rPr>
              <w:t xml:space="preserve">A/B </w:t>
            </w:r>
            <w:r w:rsidRPr="002968D7">
              <w:rPr>
                <w:rFonts w:asciiTheme="minorHAnsi" w:hAnsiTheme="minorHAnsi" w:cstheme="minorHAnsi"/>
                <w:sz w:val="22"/>
                <w:szCs w:val="22"/>
              </w:rPr>
              <w:t>testing frameworks, monitor performance, deliver reporting, and translate insights into continuous improvements.</w:t>
            </w:r>
          </w:p>
        </w:tc>
      </w:tr>
      <w:tr w:rsidR="00920E6C" w:rsidRPr="002968D7" w14:paraId="22892277" w14:textId="77777777" w:rsidTr="00940B1C">
        <w:tc>
          <w:tcPr>
            <w:tcW w:w="4366" w:type="dxa"/>
          </w:tcPr>
          <w:p w14:paraId="0F34E3C7" w14:textId="3BAA6C3A" w:rsidR="00920E6C" w:rsidRPr="002968D7" w:rsidRDefault="00DA7A15" w:rsidP="000C43CC">
            <w:pPr>
              <w:pStyle w:val="ListParagraph"/>
              <w:numPr>
                <w:ilvl w:val="0"/>
                <w:numId w:val="24"/>
              </w:numPr>
              <w:spacing w:before="120" w:after="120"/>
              <w:rPr>
                <w:rFonts w:asciiTheme="minorHAnsi" w:hAnsiTheme="minorHAnsi" w:cstheme="minorHAnsi"/>
                <w:sz w:val="22"/>
                <w:szCs w:val="22"/>
              </w:rPr>
            </w:pPr>
            <w:r w:rsidRPr="002968D7">
              <w:rPr>
                <w:rFonts w:asciiTheme="minorHAnsi" w:hAnsiTheme="minorHAnsi" w:cstheme="minorHAnsi"/>
                <w:sz w:val="22"/>
                <w:szCs w:val="22"/>
              </w:rPr>
              <w:t>Collaboration and data integration</w:t>
            </w:r>
          </w:p>
        </w:tc>
        <w:tc>
          <w:tcPr>
            <w:tcW w:w="5132" w:type="dxa"/>
          </w:tcPr>
          <w:p w14:paraId="7B12FD37" w14:textId="2DB7C0F7" w:rsidR="00920E6C" w:rsidRPr="002968D7" w:rsidRDefault="00DA7A15" w:rsidP="00920E6C">
            <w:pPr>
              <w:numPr>
                <w:ilvl w:val="0"/>
                <w:numId w:val="14"/>
              </w:numPr>
              <w:suppressAutoHyphens w:val="0"/>
              <w:spacing w:before="120"/>
              <w:ind w:left="357" w:hanging="357"/>
              <w:rPr>
                <w:rFonts w:asciiTheme="minorHAnsi" w:hAnsiTheme="minorHAnsi" w:cstheme="minorHAnsi"/>
                <w:sz w:val="22"/>
                <w:szCs w:val="22"/>
              </w:rPr>
            </w:pPr>
            <w:r w:rsidRPr="002968D7">
              <w:rPr>
                <w:rFonts w:asciiTheme="minorHAnsi" w:hAnsiTheme="minorHAnsi" w:cstheme="minorHAnsi"/>
                <w:sz w:val="22"/>
                <w:szCs w:val="22"/>
              </w:rPr>
              <w:t xml:space="preserve">Work closely with Data, </w:t>
            </w:r>
            <w:r w:rsidRPr="002968D7">
              <w:rPr>
                <w:rFonts w:asciiTheme="minorHAnsi" w:hAnsiTheme="minorHAnsi" w:cstheme="minorHAnsi"/>
                <w:sz w:val="22"/>
                <w:szCs w:val="22"/>
              </w:rPr>
              <w:t xml:space="preserve">Fundraising, Events, Communications and Marketing </w:t>
            </w:r>
            <w:r w:rsidRPr="002968D7">
              <w:rPr>
                <w:rFonts w:asciiTheme="minorHAnsi" w:hAnsiTheme="minorHAnsi" w:cstheme="minorHAnsi"/>
                <w:sz w:val="22"/>
                <w:szCs w:val="22"/>
              </w:rPr>
              <w:t>teams to manage filters, triggers, integrations, and data quality while supporting cross-team planning.</w:t>
            </w:r>
          </w:p>
        </w:tc>
      </w:tr>
      <w:tr w:rsidR="00DA7A15" w:rsidRPr="002968D7" w14:paraId="7306A423" w14:textId="77777777" w:rsidTr="00940B1C">
        <w:tc>
          <w:tcPr>
            <w:tcW w:w="4366" w:type="dxa"/>
          </w:tcPr>
          <w:p w14:paraId="0EB24300" w14:textId="7ED5B540" w:rsidR="00DA7A15" w:rsidRPr="002968D7" w:rsidRDefault="00DA7A15" w:rsidP="00DA7A15">
            <w:pPr>
              <w:pStyle w:val="ListBullet"/>
              <w:numPr>
                <w:ilvl w:val="0"/>
                <w:numId w:val="24"/>
              </w:numPr>
              <w:rPr>
                <w:rFonts w:cstheme="minorHAnsi"/>
              </w:rPr>
            </w:pPr>
            <w:r w:rsidRPr="002968D7">
              <w:rPr>
                <w:rFonts w:cstheme="minorHAnsi"/>
              </w:rPr>
              <w:lastRenderedPageBreak/>
              <w:t>Content and channel support</w:t>
            </w:r>
          </w:p>
        </w:tc>
        <w:tc>
          <w:tcPr>
            <w:tcW w:w="5132" w:type="dxa"/>
          </w:tcPr>
          <w:p w14:paraId="77C8FCDE" w14:textId="7E50E287" w:rsidR="00DA7A15" w:rsidRPr="002968D7" w:rsidRDefault="00DA7A15" w:rsidP="00DA7A15">
            <w:pPr>
              <w:pStyle w:val="Default"/>
              <w:numPr>
                <w:ilvl w:val="0"/>
                <w:numId w:val="14"/>
              </w:numPr>
              <w:rPr>
                <w:rFonts w:asciiTheme="minorHAnsi" w:hAnsiTheme="minorHAnsi" w:cstheme="minorHAnsi"/>
                <w:color w:val="auto"/>
                <w:sz w:val="22"/>
                <w:szCs w:val="22"/>
              </w:rPr>
            </w:pPr>
            <w:r w:rsidRPr="002968D7">
              <w:rPr>
                <w:rFonts w:asciiTheme="minorHAnsi" w:hAnsiTheme="minorHAnsi" w:cstheme="minorHAnsi"/>
                <w:color w:val="auto"/>
                <w:sz w:val="22"/>
                <w:szCs w:val="22"/>
              </w:rPr>
              <w:t xml:space="preserve">Support high-quality email </w:t>
            </w:r>
            <w:r w:rsidR="00DD314A" w:rsidRPr="002968D7">
              <w:rPr>
                <w:rFonts w:asciiTheme="minorHAnsi" w:hAnsiTheme="minorHAnsi" w:cstheme="minorHAnsi"/>
                <w:color w:val="auto"/>
                <w:sz w:val="22"/>
                <w:szCs w:val="22"/>
              </w:rPr>
              <w:t xml:space="preserve">&amp; SMS </w:t>
            </w:r>
            <w:r w:rsidRPr="002968D7">
              <w:rPr>
                <w:rFonts w:asciiTheme="minorHAnsi" w:hAnsiTheme="minorHAnsi" w:cstheme="minorHAnsi"/>
                <w:color w:val="auto"/>
                <w:sz w:val="22"/>
                <w:szCs w:val="22"/>
              </w:rPr>
              <w:t>content delivery aligned with campaigns and journeys, ensuring consistency and effectiveness</w:t>
            </w:r>
          </w:p>
          <w:p w14:paraId="67C105C1" w14:textId="5E71BE71" w:rsidR="00DD314A" w:rsidRPr="002968D7" w:rsidRDefault="00DD314A" w:rsidP="00DD314A">
            <w:pPr>
              <w:pStyle w:val="ListParagraph"/>
              <w:numPr>
                <w:ilvl w:val="0"/>
                <w:numId w:val="14"/>
              </w:numPr>
              <w:rPr>
                <w:rFonts w:asciiTheme="minorHAnsi" w:hAnsiTheme="minorHAnsi" w:cstheme="minorHAnsi"/>
                <w:sz w:val="22"/>
                <w:szCs w:val="22"/>
                <w:lang w:eastAsia="en-NZ"/>
              </w:rPr>
            </w:pPr>
            <w:r w:rsidRPr="002968D7">
              <w:rPr>
                <w:rFonts w:asciiTheme="minorHAnsi" w:hAnsiTheme="minorHAnsi" w:cstheme="minorHAnsi"/>
                <w:sz w:val="22"/>
                <w:szCs w:val="22"/>
                <w:lang w:eastAsia="en-NZ"/>
              </w:rPr>
              <w:t>Support content creation and implementation of the SEO/GEO strategy for the SPCA website</w:t>
            </w:r>
          </w:p>
        </w:tc>
      </w:tr>
      <w:tr w:rsidR="000C43CC" w:rsidRPr="002968D7" w14:paraId="23B8CA01" w14:textId="77777777" w:rsidTr="00940B1C">
        <w:tc>
          <w:tcPr>
            <w:tcW w:w="4366" w:type="dxa"/>
          </w:tcPr>
          <w:p w14:paraId="01FBEFE6" w14:textId="77777777" w:rsidR="000C43CC" w:rsidRPr="002968D7" w:rsidRDefault="000C43CC" w:rsidP="000C43CC">
            <w:pPr>
              <w:pStyle w:val="Default"/>
              <w:rPr>
                <w:rFonts w:asciiTheme="minorHAnsi" w:hAnsiTheme="minorHAnsi" w:cstheme="minorHAnsi"/>
                <w:color w:val="auto"/>
                <w:sz w:val="22"/>
                <w:szCs w:val="22"/>
              </w:rPr>
            </w:pPr>
          </w:p>
          <w:p w14:paraId="392EF4AA" w14:textId="77777777" w:rsidR="000C43CC" w:rsidRPr="002968D7" w:rsidRDefault="000C43CC" w:rsidP="000C43CC">
            <w:pPr>
              <w:pStyle w:val="Default"/>
              <w:numPr>
                <w:ilvl w:val="0"/>
                <w:numId w:val="24"/>
              </w:numPr>
              <w:rPr>
                <w:rFonts w:asciiTheme="minorHAnsi" w:hAnsiTheme="minorHAnsi" w:cstheme="minorHAnsi"/>
                <w:color w:val="auto"/>
                <w:sz w:val="22"/>
                <w:szCs w:val="22"/>
              </w:rPr>
            </w:pPr>
            <w:r w:rsidRPr="002968D7">
              <w:rPr>
                <w:rFonts w:asciiTheme="minorHAnsi" w:hAnsiTheme="minorHAnsi" w:cstheme="minorHAnsi"/>
                <w:color w:val="auto"/>
                <w:sz w:val="22"/>
                <w:szCs w:val="22"/>
              </w:rPr>
              <w:t xml:space="preserve">Supports process improvement groups and projects across the organisation to improve organisational performance. </w:t>
            </w:r>
          </w:p>
          <w:p w14:paraId="596CFABF" w14:textId="77777777" w:rsidR="000C43CC" w:rsidRPr="002968D7" w:rsidRDefault="000C43CC" w:rsidP="000C43CC">
            <w:pPr>
              <w:pStyle w:val="Default"/>
              <w:rPr>
                <w:rFonts w:asciiTheme="minorHAnsi" w:hAnsiTheme="minorHAnsi" w:cstheme="minorHAnsi"/>
                <w:color w:val="auto"/>
                <w:sz w:val="22"/>
                <w:szCs w:val="22"/>
              </w:rPr>
            </w:pPr>
          </w:p>
        </w:tc>
        <w:tc>
          <w:tcPr>
            <w:tcW w:w="5132" w:type="dxa"/>
          </w:tcPr>
          <w:p w14:paraId="44DC4BD3" w14:textId="77777777" w:rsidR="000C43CC" w:rsidRPr="002968D7" w:rsidRDefault="000C43CC" w:rsidP="000C43CC">
            <w:pPr>
              <w:pStyle w:val="Default"/>
              <w:rPr>
                <w:rFonts w:asciiTheme="minorHAnsi" w:hAnsiTheme="minorHAnsi" w:cstheme="minorHAnsi"/>
                <w:color w:val="auto"/>
                <w:sz w:val="22"/>
                <w:szCs w:val="22"/>
              </w:rPr>
            </w:pPr>
          </w:p>
          <w:p w14:paraId="5255C0B5" w14:textId="77777777" w:rsidR="000C43CC" w:rsidRPr="002968D7" w:rsidRDefault="000C43CC" w:rsidP="000C43CC">
            <w:pPr>
              <w:pStyle w:val="Default"/>
              <w:numPr>
                <w:ilvl w:val="0"/>
                <w:numId w:val="14"/>
              </w:numPr>
              <w:rPr>
                <w:rFonts w:asciiTheme="minorHAnsi" w:hAnsiTheme="minorHAnsi" w:cstheme="minorHAnsi"/>
                <w:color w:val="auto"/>
                <w:sz w:val="22"/>
                <w:szCs w:val="22"/>
              </w:rPr>
            </w:pPr>
            <w:r w:rsidRPr="002968D7">
              <w:rPr>
                <w:rFonts w:asciiTheme="minorHAnsi" w:hAnsiTheme="minorHAnsi" w:cstheme="minorHAnsi"/>
                <w:color w:val="auto"/>
                <w:sz w:val="22"/>
                <w:szCs w:val="22"/>
              </w:rPr>
              <w:t xml:space="preserve">Actively participates in these groups and works collaboratively with all members of staff to achieve goals. </w:t>
            </w:r>
          </w:p>
          <w:p w14:paraId="3ECEBE8A" w14:textId="77777777" w:rsidR="000C43CC" w:rsidRPr="002968D7" w:rsidRDefault="000C43CC" w:rsidP="000C43CC">
            <w:pPr>
              <w:pStyle w:val="Default"/>
              <w:numPr>
                <w:ilvl w:val="0"/>
                <w:numId w:val="14"/>
              </w:numPr>
              <w:rPr>
                <w:rFonts w:asciiTheme="minorHAnsi" w:hAnsiTheme="minorHAnsi" w:cstheme="minorHAnsi"/>
                <w:color w:val="auto"/>
                <w:sz w:val="22"/>
                <w:szCs w:val="22"/>
              </w:rPr>
            </w:pPr>
            <w:r w:rsidRPr="002968D7">
              <w:rPr>
                <w:rFonts w:asciiTheme="minorHAnsi" w:hAnsiTheme="minorHAnsi" w:cstheme="minorHAnsi"/>
                <w:color w:val="auto"/>
                <w:sz w:val="22"/>
                <w:szCs w:val="22"/>
              </w:rPr>
              <w:t xml:space="preserve">Carries out project work as requested. </w:t>
            </w:r>
          </w:p>
          <w:p w14:paraId="1C70855C" w14:textId="77777777" w:rsidR="000C43CC" w:rsidRPr="002968D7" w:rsidRDefault="000C43CC" w:rsidP="000C43CC">
            <w:pPr>
              <w:pStyle w:val="Default"/>
              <w:rPr>
                <w:rFonts w:asciiTheme="minorHAnsi" w:hAnsiTheme="minorHAnsi" w:cstheme="minorHAnsi"/>
                <w:color w:val="auto"/>
                <w:sz w:val="22"/>
                <w:szCs w:val="22"/>
              </w:rPr>
            </w:pPr>
          </w:p>
        </w:tc>
      </w:tr>
      <w:tr w:rsidR="00920E6C" w:rsidRPr="002968D7" w14:paraId="4AB9D533" w14:textId="77777777" w:rsidTr="00940B1C">
        <w:tc>
          <w:tcPr>
            <w:tcW w:w="4366" w:type="dxa"/>
            <w:tcBorders>
              <w:top w:val="single" w:sz="4" w:space="0" w:color="auto"/>
              <w:left w:val="single" w:sz="4" w:space="0" w:color="auto"/>
              <w:bottom w:val="single" w:sz="4" w:space="0" w:color="auto"/>
              <w:right w:val="single" w:sz="4" w:space="0" w:color="auto"/>
            </w:tcBorders>
          </w:tcPr>
          <w:p w14:paraId="032A48F5" w14:textId="77777777" w:rsidR="00920E6C" w:rsidRPr="002968D7" w:rsidRDefault="000C43CC" w:rsidP="000C43CC">
            <w:pPr>
              <w:pStyle w:val="indented"/>
              <w:numPr>
                <w:ilvl w:val="0"/>
                <w:numId w:val="24"/>
              </w:numPr>
              <w:tabs>
                <w:tab w:val="clear" w:pos="709"/>
              </w:tabs>
              <w:spacing w:before="120" w:after="120"/>
              <w:rPr>
                <w:rFonts w:asciiTheme="minorHAnsi" w:hAnsiTheme="minorHAnsi" w:cstheme="minorHAnsi"/>
                <w:sz w:val="22"/>
                <w:szCs w:val="22"/>
              </w:rPr>
            </w:pPr>
            <w:r w:rsidRPr="002968D7">
              <w:rPr>
                <w:rFonts w:asciiTheme="minorHAnsi" w:hAnsiTheme="minorHAnsi" w:cstheme="minorHAnsi"/>
                <w:sz w:val="22"/>
                <w:szCs w:val="22"/>
              </w:rPr>
              <w:t xml:space="preserve">Actively contributes to </w:t>
            </w:r>
            <w:r w:rsidR="00920E6C" w:rsidRPr="002968D7">
              <w:rPr>
                <w:rFonts w:asciiTheme="minorHAnsi" w:hAnsiTheme="minorHAnsi" w:cstheme="minorHAnsi"/>
                <w:sz w:val="22"/>
                <w:szCs w:val="22"/>
              </w:rPr>
              <w:t xml:space="preserve">Health &amp; Safety </w:t>
            </w:r>
          </w:p>
          <w:p w14:paraId="083D8226" w14:textId="77777777" w:rsidR="002303B5" w:rsidRPr="002968D7" w:rsidRDefault="002303B5" w:rsidP="002303B5">
            <w:pPr>
              <w:pStyle w:val="indented"/>
              <w:tabs>
                <w:tab w:val="clear" w:pos="709"/>
              </w:tabs>
              <w:spacing w:before="120" w:after="120"/>
              <w:ind w:left="720" w:firstLine="0"/>
              <w:rPr>
                <w:rFonts w:asciiTheme="minorHAnsi" w:hAnsiTheme="minorHAnsi" w:cstheme="minorHAnsi"/>
                <w:sz w:val="22"/>
                <w:szCs w:val="22"/>
              </w:rPr>
            </w:pPr>
          </w:p>
          <w:p w14:paraId="0C204948" w14:textId="77777777" w:rsidR="00920E6C" w:rsidRPr="002968D7" w:rsidRDefault="00920E6C" w:rsidP="00DA7A15">
            <w:pPr>
              <w:pStyle w:val="indented"/>
              <w:tabs>
                <w:tab w:val="clear" w:pos="709"/>
              </w:tabs>
              <w:spacing w:before="120" w:after="120"/>
              <w:ind w:left="720" w:firstLine="0"/>
              <w:rPr>
                <w:rFonts w:asciiTheme="minorHAnsi" w:hAnsiTheme="minorHAnsi" w:cstheme="minorHAnsi"/>
                <w:sz w:val="22"/>
                <w:szCs w:val="22"/>
              </w:rPr>
            </w:pPr>
          </w:p>
        </w:tc>
        <w:tc>
          <w:tcPr>
            <w:tcW w:w="5132" w:type="dxa"/>
            <w:tcBorders>
              <w:top w:val="single" w:sz="4" w:space="0" w:color="auto"/>
              <w:left w:val="single" w:sz="4" w:space="0" w:color="auto"/>
              <w:bottom w:val="single" w:sz="4" w:space="0" w:color="auto"/>
              <w:right w:val="single" w:sz="4" w:space="0" w:color="auto"/>
            </w:tcBorders>
          </w:tcPr>
          <w:p w14:paraId="4DA80015" w14:textId="77777777" w:rsidR="002303B5" w:rsidRPr="002968D7" w:rsidRDefault="002303B5" w:rsidP="002303B5">
            <w:pPr>
              <w:numPr>
                <w:ilvl w:val="0"/>
                <w:numId w:val="27"/>
              </w:numPr>
              <w:suppressAutoHyphens w:val="0"/>
              <w:jc w:val="both"/>
              <w:rPr>
                <w:rFonts w:asciiTheme="minorHAnsi" w:eastAsia="MS Mincho" w:hAnsiTheme="minorHAnsi" w:cstheme="minorHAnsi"/>
                <w:sz w:val="22"/>
                <w:szCs w:val="22"/>
                <w:lang w:eastAsia="ja-JP"/>
              </w:rPr>
            </w:pPr>
            <w:r w:rsidRPr="002968D7">
              <w:rPr>
                <w:rFonts w:asciiTheme="minorHAnsi" w:eastAsia="MS Mincho" w:hAnsiTheme="minorHAnsi" w:cstheme="minorHAnsi"/>
                <w:sz w:val="22"/>
                <w:szCs w:val="22"/>
                <w:lang w:eastAsia="ja-JP"/>
              </w:rPr>
              <w:t xml:space="preserve">Ensures compliance with the </w:t>
            </w:r>
            <w:hyperlink r:id="rId11" w:history="1">
              <w:r w:rsidRPr="002968D7">
                <w:rPr>
                  <w:rStyle w:val="Hyperlink"/>
                  <w:rFonts w:asciiTheme="minorHAnsi" w:eastAsia="MS Mincho" w:hAnsiTheme="minorHAnsi" w:cstheme="minorHAnsi"/>
                  <w:color w:val="auto"/>
                  <w:sz w:val="22"/>
                  <w:szCs w:val="22"/>
                  <w:lang w:eastAsia="ja-JP"/>
                </w:rPr>
                <w:t>Health and Safety Act 2015</w:t>
              </w:r>
            </w:hyperlink>
            <w:r w:rsidRPr="002968D7">
              <w:rPr>
                <w:rFonts w:asciiTheme="minorHAnsi" w:eastAsia="MS Mincho" w:hAnsiTheme="minorHAnsi" w:cstheme="minorHAnsi"/>
                <w:sz w:val="22"/>
                <w:szCs w:val="22"/>
                <w:lang w:eastAsia="ja-JP"/>
              </w:rPr>
              <w:t xml:space="preserve"> by:</w:t>
            </w:r>
          </w:p>
          <w:p w14:paraId="411816EC" w14:textId="77777777" w:rsidR="002303B5" w:rsidRPr="002968D7" w:rsidRDefault="002303B5" w:rsidP="002303B5">
            <w:pPr>
              <w:numPr>
                <w:ilvl w:val="0"/>
                <w:numId w:val="28"/>
              </w:numPr>
              <w:suppressAutoHyphens w:val="0"/>
              <w:ind w:left="459" w:hanging="283"/>
              <w:jc w:val="both"/>
              <w:rPr>
                <w:rFonts w:asciiTheme="minorHAnsi" w:eastAsia="MS Mincho" w:hAnsiTheme="minorHAnsi" w:cstheme="minorHAnsi"/>
                <w:sz w:val="22"/>
                <w:szCs w:val="22"/>
                <w:lang w:eastAsia="ja-JP"/>
              </w:rPr>
            </w:pPr>
            <w:r w:rsidRPr="002968D7">
              <w:rPr>
                <w:rFonts w:asciiTheme="minorHAnsi" w:eastAsia="MS Mincho" w:hAnsiTheme="minorHAnsi" w:cstheme="minorHAnsi"/>
                <w:sz w:val="22"/>
                <w:szCs w:val="22"/>
                <w:lang w:eastAsia="ja-JP"/>
              </w:rPr>
              <w:t xml:space="preserve">taking reasonable care of your own health and safety and ensure that you don’t cause harm to others </w:t>
            </w:r>
          </w:p>
          <w:p w14:paraId="543427C9" w14:textId="77777777" w:rsidR="002303B5" w:rsidRPr="002968D7" w:rsidRDefault="002303B5" w:rsidP="002303B5">
            <w:pPr>
              <w:numPr>
                <w:ilvl w:val="0"/>
                <w:numId w:val="28"/>
              </w:numPr>
              <w:suppressAutoHyphens w:val="0"/>
              <w:ind w:left="459" w:hanging="283"/>
              <w:jc w:val="both"/>
              <w:rPr>
                <w:rFonts w:asciiTheme="minorHAnsi" w:eastAsia="MS Mincho" w:hAnsiTheme="minorHAnsi" w:cstheme="minorHAnsi"/>
                <w:sz w:val="22"/>
                <w:szCs w:val="22"/>
                <w:lang w:eastAsia="ja-JP"/>
              </w:rPr>
            </w:pPr>
            <w:r w:rsidRPr="002968D7">
              <w:rPr>
                <w:rFonts w:asciiTheme="minorHAnsi" w:eastAsia="MS Mincho" w:hAnsiTheme="minorHAnsi" w:cstheme="minorHAnsi"/>
                <w:sz w:val="22"/>
                <w:szCs w:val="22"/>
                <w:lang w:eastAsia="ja-JP"/>
              </w:rPr>
              <w:t>complying with all health and safety instructions, policies or procedures, including but not limited to;</w:t>
            </w:r>
          </w:p>
          <w:p w14:paraId="6FE731DE" w14:textId="77777777" w:rsidR="002303B5" w:rsidRPr="002968D7" w:rsidRDefault="002303B5" w:rsidP="002303B5">
            <w:pPr>
              <w:numPr>
                <w:ilvl w:val="1"/>
                <w:numId w:val="27"/>
              </w:numPr>
              <w:suppressAutoHyphens w:val="0"/>
              <w:ind w:left="743" w:hanging="284"/>
              <w:jc w:val="both"/>
              <w:rPr>
                <w:rFonts w:asciiTheme="minorHAnsi" w:eastAsia="MS Mincho" w:hAnsiTheme="minorHAnsi" w:cstheme="minorHAnsi"/>
                <w:sz w:val="22"/>
                <w:szCs w:val="22"/>
                <w:lang w:eastAsia="ja-JP"/>
              </w:rPr>
            </w:pPr>
            <w:r w:rsidRPr="002968D7">
              <w:rPr>
                <w:rFonts w:asciiTheme="minorHAnsi" w:eastAsia="MS Mincho" w:hAnsiTheme="minorHAnsi" w:cstheme="minorHAnsi"/>
                <w:sz w:val="22"/>
                <w:szCs w:val="22"/>
                <w:lang w:eastAsia="ja-JP"/>
              </w:rPr>
              <w:t>reporting incidents and unsafe practices as soon as they occur</w:t>
            </w:r>
          </w:p>
          <w:p w14:paraId="1371086A" w14:textId="77777777" w:rsidR="002303B5" w:rsidRPr="002968D7" w:rsidRDefault="002303B5" w:rsidP="002303B5">
            <w:pPr>
              <w:numPr>
                <w:ilvl w:val="1"/>
                <w:numId w:val="27"/>
              </w:numPr>
              <w:suppressAutoHyphens w:val="0"/>
              <w:ind w:left="743" w:hanging="284"/>
              <w:jc w:val="both"/>
              <w:rPr>
                <w:rFonts w:asciiTheme="minorHAnsi" w:eastAsia="MS Mincho" w:hAnsiTheme="minorHAnsi" w:cstheme="minorHAnsi"/>
                <w:sz w:val="22"/>
                <w:szCs w:val="22"/>
                <w:lang w:eastAsia="ja-JP"/>
              </w:rPr>
            </w:pPr>
            <w:r w:rsidRPr="002968D7">
              <w:rPr>
                <w:rFonts w:asciiTheme="minorHAnsi" w:eastAsia="MS Mincho" w:hAnsiTheme="minorHAnsi" w:cstheme="minorHAnsi"/>
                <w:sz w:val="22"/>
                <w:szCs w:val="22"/>
                <w:lang w:eastAsia="ja-JP"/>
              </w:rPr>
              <w:t>identifying risks, reporting them and taking appropriate action to mitigate them</w:t>
            </w:r>
          </w:p>
          <w:p w14:paraId="725C7A3C" w14:textId="77777777" w:rsidR="002303B5" w:rsidRPr="002968D7" w:rsidRDefault="002303B5" w:rsidP="002303B5">
            <w:pPr>
              <w:numPr>
                <w:ilvl w:val="1"/>
                <w:numId w:val="27"/>
              </w:numPr>
              <w:suppressAutoHyphens w:val="0"/>
              <w:ind w:left="743" w:hanging="284"/>
              <w:jc w:val="both"/>
              <w:rPr>
                <w:rFonts w:asciiTheme="minorHAnsi" w:eastAsia="MS Mincho" w:hAnsiTheme="minorHAnsi" w:cstheme="minorHAnsi"/>
                <w:sz w:val="22"/>
                <w:szCs w:val="22"/>
                <w:lang w:eastAsia="ja-JP"/>
              </w:rPr>
            </w:pPr>
            <w:r w:rsidRPr="002968D7">
              <w:rPr>
                <w:rFonts w:asciiTheme="minorHAnsi" w:eastAsia="MS Mincho" w:hAnsiTheme="minorHAnsi" w:cstheme="minorHAnsi"/>
                <w:sz w:val="22"/>
                <w:szCs w:val="22"/>
                <w:lang w:eastAsia="ja-JP"/>
              </w:rPr>
              <w:t>knowledge, and compliance of, emergency procedures</w:t>
            </w:r>
          </w:p>
          <w:p w14:paraId="60CA44AF" w14:textId="77777777" w:rsidR="00920E6C" w:rsidRPr="002968D7" w:rsidRDefault="002303B5" w:rsidP="002303B5">
            <w:pPr>
              <w:numPr>
                <w:ilvl w:val="1"/>
                <w:numId w:val="27"/>
              </w:numPr>
              <w:suppressAutoHyphens w:val="0"/>
              <w:ind w:left="743" w:hanging="284"/>
              <w:jc w:val="both"/>
              <w:rPr>
                <w:rFonts w:asciiTheme="minorHAnsi" w:eastAsia="MS Mincho" w:hAnsiTheme="minorHAnsi" w:cstheme="minorHAnsi"/>
                <w:sz w:val="22"/>
                <w:szCs w:val="22"/>
                <w:lang w:eastAsia="ja-JP"/>
              </w:rPr>
            </w:pPr>
            <w:r w:rsidRPr="002968D7">
              <w:rPr>
                <w:rFonts w:asciiTheme="minorHAnsi" w:eastAsia="MS Mincho" w:hAnsiTheme="minorHAnsi" w:cstheme="minorHAnsi"/>
                <w:sz w:val="22"/>
                <w:szCs w:val="22"/>
                <w:lang w:eastAsia="ja-JP"/>
              </w:rPr>
              <w:t>completing mandatory training within the required timeframes</w:t>
            </w:r>
          </w:p>
        </w:tc>
      </w:tr>
      <w:tr w:rsidR="002303B5" w:rsidRPr="002968D7" w14:paraId="5A16415D" w14:textId="77777777" w:rsidTr="00940B1C">
        <w:tc>
          <w:tcPr>
            <w:tcW w:w="4366" w:type="dxa"/>
            <w:tcBorders>
              <w:top w:val="single" w:sz="4" w:space="0" w:color="auto"/>
              <w:left w:val="single" w:sz="4" w:space="0" w:color="auto"/>
              <w:bottom w:val="single" w:sz="4" w:space="0" w:color="auto"/>
              <w:right w:val="single" w:sz="4" w:space="0" w:color="auto"/>
            </w:tcBorders>
          </w:tcPr>
          <w:p w14:paraId="2DF28B48" w14:textId="19539EFA" w:rsidR="002303B5" w:rsidRPr="002968D7" w:rsidRDefault="002303B5" w:rsidP="002303B5">
            <w:pPr>
              <w:pStyle w:val="indented"/>
              <w:numPr>
                <w:ilvl w:val="0"/>
                <w:numId w:val="24"/>
              </w:numPr>
              <w:tabs>
                <w:tab w:val="clear" w:pos="709"/>
              </w:tabs>
              <w:spacing w:before="120" w:after="120"/>
              <w:rPr>
                <w:rFonts w:asciiTheme="minorHAnsi" w:hAnsiTheme="minorHAnsi" w:cstheme="minorHAnsi"/>
                <w:sz w:val="22"/>
                <w:szCs w:val="22"/>
                <w:lang w:val="en-NZ"/>
              </w:rPr>
            </w:pPr>
            <w:r w:rsidRPr="002968D7">
              <w:rPr>
                <w:rFonts w:asciiTheme="minorHAnsi" w:hAnsiTheme="minorHAnsi" w:cstheme="minorHAnsi"/>
                <w:sz w:val="22"/>
                <w:szCs w:val="22"/>
                <w:lang w:val="en-NZ"/>
              </w:rPr>
              <w:t xml:space="preserve">Participates as a professional and constructive member of the </w:t>
            </w:r>
            <w:r w:rsidR="00DA7A15" w:rsidRPr="002968D7">
              <w:rPr>
                <w:rFonts w:asciiTheme="minorHAnsi" w:hAnsiTheme="minorHAnsi" w:cstheme="minorHAnsi"/>
                <w:sz w:val="22"/>
                <w:szCs w:val="22"/>
                <w:lang w:val="en-NZ"/>
              </w:rPr>
              <w:t>Marketing</w:t>
            </w:r>
            <w:r w:rsidRPr="002968D7">
              <w:rPr>
                <w:rFonts w:asciiTheme="minorHAnsi" w:hAnsiTheme="minorHAnsi" w:cstheme="minorHAnsi"/>
                <w:sz w:val="22"/>
                <w:szCs w:val="22"/>
                <w:lang w:val="en-NZ"/>
              </w:rPr>
              <w:t xml:space="preserve"> Team </w:t>
            </w:r>
          </w:p>
        </w:tc>
        <w:tc>
          <w:tcPr>
            <w:tcW w:w="5132" w:type="dxa"/>
            <w:tcBorders>
              <w:top w:val="single" w:sz="4" w:space="0" w:color="auto"/>
              <w:left w:val="single" w:sz="4" w:space="0" w:color="auto"/>
              <w:bottom w:val="single" w:sz="4" w:space="0" w:color="auto"/>
              <w:right w:val="single" w:sz="4" w:space="0" w:color="auto"/>
            </w:tcBorders>
          </w:tcPr>
          <w:p w14:paraId="4CD6228C" w14:textId="77777777" w:rsidR="002303B5" w:rsidRPr="002968D7" w:rsidRDefault="002303B5" w:rsidP="002303B5">
            <w:pPr>
              <w:pStyle w:val="indented"/>
              <w:numPr>
                <w:ilvl w:val="0"/>
                <w:numId w:val="14"/>
              </w:numPr>
              <w:tabs>
                <w:tab w:val="left" w:pos="0"/>
              </w:tabs>
              <w:spacing w:before="0"/>
              <w:ind w:left="357" w:hanging="357"/>
              <w:rPr>
                <w:rFonts w:asciiTheme="minorHAnsi" w:hAnsiTheme="minorHAnsi" w:cstheme="minorHAnsi"/>
                <w:iCs/>
                <w:sz w:val="22"/>
                <w:szCs w:val="22"/>
                <w:lang w:val="en-NZ"/>
              </w:rPr>
            </w:pPr>
            <w:r w:rsidRPr="002968D7">
              <w:rPr>
                <w:rFonts w:asciiTheme="minorHAnsi" w:hAnsiTheme="minorHAnsi" w:cstheme="minorHAnsi"/>
                <w:iCs/>
                <w:sz w:val="22"/>
                <w:szCs w:val="22"/>
                <w:lang w:val="en-NZ"/>
              </w:rPr>
              <w:t xml:space="preserve">Attends team meetings as required. </w:t>
            </w:r>
          </w:p>
          <w:p w14:paraId="4DF82316" w14:textId="48B9F1AB" w:rsidR="002303B5" w:rsidRPr="002968D7" w:rsidRDefault="002303B5" w:rsidP="002303B5">
            <w:pPr>
              <w:pStyle w:val="indented"/>
              <w:numPr>
                <w:ilvl w:val="0"/>
                <w:numId w:val="14"/>
              </w:numPr>
              <w:tabs>
                <w:tab w:val="left" w:pos="0"/>
              </w:tabs>
              <w:spacing w:before="0"/>
              <w:ind w:left="357" w:hanging="357"/>
              <w:rPr>
                <w:rFonts w:asciiTheme="minorHAnsi" w:hAnsiTheme="minorHAnsi" w:cstheme="minorHAnsi"/>
                <w:iCs/>
                <w:sz w:val="22"/>
                <w:szCs w:val="22"/>
                <w:lang w:val="en-NZ"/>
              </w:rPr>
            </w:pPr>
            <w:r w:rsidRPr="002968D7">
              <w:rPr>
                <w:rFonts w:asciiTheme="minorHAnsi" w:hAnsiTheme="minorHAnsi" w:cstheme="minorHAnsi"/>
                <w:iCs/>
                <w:sz w:val="22"/>
                <w:szCs w:val="22"/>
                <w:lang w:val="en-NZ"/>
              </w:rPr>
              <w:t xml:space="preserve">Contributes towards the achievement of strategic and operational goals of SPCA </w:t>
            </w:r>
          </w:p>
          <w:p w14:paraId="4366CEBF" w14:textId="77777777" w:rsidR="002303B5" w:rsidRPr="002968D7" w:rsidRDefault="002303B5" w:rsidP="002303B5">
            <w:pPr>
              <w:pStyle w:val="indented"/>
              <w:numPr>
                <w:ilvl w:val="0"/>
                <w:numId w:val="14"/>
              </w:numPr>
              <w:tabs>
                <w:tab w:val="left" w:pos="0"/>
              </w:tabs>
              <w:spacing w:before="0"/>
              <w:ind w:left="357" w:hanging="357"/>
              <w:rPr>
                <w:rFonts w:asciiTheme="minorHAnsi" w:hAnsiTheme="minorHAnsi" w:cstheme="minorHAnsi"/>
                <w:iCs/>
                <w:sz w:val="22"/>
                <w:szCs w:val="22"/>
                <w:lang w:val="en-NZ"/>
              </w:rPr>
            </w:pPr>
            <w:r w:rsidRPr="002968D7">
              <w:rPr>
                <w:rFonts w:asciiTheme="minorHAnsi" w:hAnsiTheme="minorHAnsi" w:cstheme="minorHAnsi"/>
                <w:iCs/>
                <w:sz w:val="22"/>
                <w:szCs w:val="22"/>
              </w:rPr>
              <w:t>Acts professionally and non-judgmentally. Embodies the SPCA values and strives to achieve the SPCA Mission.</w:t>
            </w:r>
          </w:p>
        </w:tc>
      </w:tr>
      <w:tr w:rsidR="002303B5" w:rsidRPr="002968D7" w14:paraId="3D34B00C" w14:textId="77777777" w:rsidTr="00940B1C">
        <w:tc>
          <w:tcPr>
            <w:tcW w:w="4366" w:type="dxa"/>
            <w:tcBorders>
              <w:top w:val="single" w:sz="4" w:space="0" w:color="auto"/>
              <w:left w:val="single" w:sz="4" w:space="0" w:color="auto"/>
              <w:bottom w:val="single" w:sz="4" w:space="0" w:color="auto"/>
              <w:right w:val="single" w:sz="4" w:space="0" w:color="auto"/>
            </w:tcBorders>
          </w:tcPr>
          <w:p w14:paraId="07830857" w14:textId="77777777" w:rsidR="002303B5" w:rsidRPr="002968D7" w:rsidRDefault="002303B5" w:rsidP="002303B5">
            <w:pPr>
              <w:pStyle w:val="indented"/>
              <w:numPr>
                <w:ilvl w:val="0"/>
                <w:numId w:val="24"/>
              </w:numPr>
              <w:tabs>
                <w:tab w:val="clear" w:pos="709"/>
              </w:tabs>
              <w:spacing w:before="120" w:after="120"/>
              <w:rPr>
                <w:rFonts w:asciiTheme="minorHAnsi" w:hAnsiTheme="minorHAnsi" w:cstheme="minorHAnsi"/>
                <w:sz w:val="22"/>
                <w:szCs w:val="22"/>
              </w:rPr>
            </w:pPr>
            <w:r w:rsidRPr="002968D7">
              <w:rPr>
                <w:rFonts w:asciiTheme="minorHAnsi" w:hAnsiTheme="minorHAnsi" w:cstheme="minorHAnsi"/>
                <w:sz w:val="22"/>
                <w:szCs w:val="22"/>
                <w:lang w:val="en-NZ"/>
              </w:rPr>
              <w:t>Carries out other duties as required from time to time.</w:t>
            </w:r>
          </w:p>
        </w:tc>
        <w:tc>
          <w:tcPr>
            <w:tcW w:w="5132" w:type="dxa"/>
            <w:tcBorders>
              <w:top w:val="single" w:sz="4" w:space="0" w:color="auto"/>
              <w:left w:val="single" w:sz="4" w:space="0" w:color="auto"/>
              <w:bottom w:val="single" w:sz="4" w:space="0" w:color="auto"/>
              <w:right w:val="single" w:sz="4" w:space="0" w:color="auto"/>
            </w:tcBorders>
          </w:tcPr>
          <w:p w14:paraId="48E39C64" w14:textId="77777777" w:rsidR="002303B5" w:rsidRPr="002968D7" w:rsidRDefault="002303B5" w:rsidP="002303B5">
            <w:pPr>
              <w:pStyle w:val="indented"/>
              <w:numPr>
                <w:ilvl w:val="0"/>
                <w:numId w:val="14"/>
              </w:numPr>
              <w:tabs>
                <w:tab w:val="left" w:pos="0"/>
              </w:tabs>
              <w:spacing w:before="120"/>
              <w:ind w:left="357" w:hanging="357"/>
              <w:rPr>
                <w:rFonts w:asciiTheme="minorHAnsi" w:hAnsiTheme="minorHAnsi" w:cstheme="minorHAnsi"/>
                <w:iCs/>
                <w:sz w:val="22"/>
                <w:szCs w:val="22"/>
                <w:lang w:val="en-NZ"/>
              </w:rPr>
            </w:pPr>
            <w:r w:rsidRPr="002968D7">
              <w:rPr>
                <w:rFonts w:asciiTheme="minorHAnsi" w:hAnsiTheme="minorHAnsi" w:cstheme="minorHAnsi"/>
                <w:iCs/>
                <w:sz w:val="22"/>
                <w:szCs w:val="22"/>
                <w:lang w:val="en-NZ"/>
              </w:rPr>
              <w:t>Provides support and assistance to SPCA events and campaigns as requested.</w:t>
            </w:r>
          </w:p>
          <w:p w14:paraId="5EF3774D" w14:textId="77777777" w:rsidR="002303B5" w:rsidRPr="002968D7" w:rsidRDefault="002303B5" w:rsidP="002303B5">
            <w:pPr>
              <w:pStyle w:val="indented"/>
              <w:numPr>
                <w:ilvl w:val="0"/>
                <w:numId w:val="14"/>
              </w:numPr>
              <w:tabs>
                <w:tab w:val="left" w:pos="0"/>
              </w:tabs>
              <w:spacing w:before="0" w:after="120"/>
              <w:ind w:left="357" w:hanging="357"/>
              <w:rPr>
                <w:rFonts w:asciiTheme="minorHAnsi" w:hAnsiTheme="minorHAnsi" w:cstheme="minorHAnsi"/>
                <w:iCs/>
                <w:sz w:val="22"/>
                <w:szCs w:val="22"/>
                <w:lang w:val="en-NZ"/>
              </w:rPr>
            </w:pPr>
            <w:r w:rsidRPr="002968D7">
              <w:rPr>
                <w:rFonts w:asciiTheme="minorHAnsi" w:hAnsiTheme="minorHAnsi" w:cstheme="minorHAnsi"/>
                <w:sz w:val="22"/>
                <w:szCs w:val="22"/>
              </w:rPr>
              <w:t>Duties and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tc>
      </w:tr>
    </w:tbl>
    <w:p w14:paraId="5DD7F10A" w14:textId="77777777" w:rsidR="00DE563E" w:rsidRPr="002968D7" w:rsidRDefault="00DE563E" w:rsidP="00E7486E">
      <w:pPr>
        <w:pStyle w:val="ListParagraph"/>
        <w:spacing w:before="240" w:after="120"/>
        <w:ind w:left="0"/>
        <w:jc w:val="both"/>
        <w:rPr>
          <w:rFonts w:asciiTheme="minorHAnsi" w:hAnsiTheme="minorHAnsi" w:cstheme="minorHAnsi"/>
          <w:b/>
          <w:sz w:val="24"/>
          <w:szCs w:val="24"/>
        </w:rPr>
      </w:pPr>
    </w:p>
    <w:p w14:paraId="4046E44D" w14:textId="77777777" w:rsidR="00F27AA1" w:rsidRPr="002968D7" w:rsidRDefault="00F27AA1" w:rsidP="00E7486E">
      <w:pPr>
        <w:pStyle w:val="ListParagraph"/>
        <w:spacing w:before="240" w:after="120"/>
        <w:ind w:left="0"/>
        <w:jc w:val="both"/>
        <w:rPr>
          <w:rFonts w:asciiTheme="minorHAnsi" w:hAnsiTheme="minorHAnsi" w:cstheme="minorHAnsi"/>
          <w:b/>
          <w:sz w:val="24"/>
          <w:szCs w:val="24"/>
        </w:rPr>
      </w:pPr>
      <w:r w:rsidRPr="002968D7">
        <w:rPr>
          <w:rFonts w:asciiTheme="minorHAnsi" w:hAnsiTheme="minorHAnsi" w:cstheme="minorHAnsi"/>
          <w:b/>
          <w:sz w:val="24"/>
          <w:szCs w:val="24"/>
        </w:rPr>
        <w:t xml:space="preserve">INTERNAL FUNCTIONAL RELATIONSHIPS: </w:t>
      </w:r>
      <w:r w:rsidRPr="002968D7">
        <w:rPr>
          <w:rFonts w:asciiTheme="minorHAnsi" w:hAnsiTheme="minorHAnsi" w:cstheme="minorHAnsi"/>
          <w:b/>
          <w:sz w:val="24"/>
          <w:szCs w:val="24"/>
        </w:rPr>
        <w:tab/>
      </w:r>
    </w:p>
    <w:p w14:paraId="7AB12560" w14:textId="4E6C0583" w:rsidR="00F27AA1" w:rsidRPr="002968D7" w:rsidRDefault="000E4611" w:rsidP="00BE25EF">
      <w:pPr>
        <w:pStyle w:val="ListParagraph"/>
        <w:numPr>
          <w:ilvl w:val="0"/>
          <w:numId w:val="2"/>
        </w:numPr>
        <w:spacing w:after="120"/>
        <w:jc w:val="both"/>
        <w:rPr>
          <w:rFonts w:asciiTheme="minorHAnsi" w:hAnsiTheme="minorHAnsi" w:cstheme="minorHAnsi"/>
          <w:b/>
          <w:sz w:val="24"/>
          <w:szCs w:val="24"/>
        </w:rPr>
      </w:pPr>
      <w:r w:rsidRPr="002968D7">
        <w:rPr>
          <w:rFonts w:asciiTheme="minorHAnsi" w:hAnsiTheme="minorHAnsi" w:cstheme="minorHAnsi"/>
          <w:color w:val="000000"/>
          <w:sz w:val="24"/>
          <w:szCs w:val="24"/>
          <w:lang w:val="en-US"/>
        </w:rPr>
        <w:t>Data, Marketing, Fundraising, Event and Communications Teams</w:t>
      </w:r>
    </w:p>
    <w:p w14:paraId="78F3D80C" w14:textId="77777777" w:rsidR="00E7486E" w:rsidRPr="002968D7" w:rsidRDefault="00F27AA1" w:rsidP="00CC15AF">
      <w:pPr>
        <w:pStyle w:val="ListParagraph"/>
        <w:numPr>
          <w:ilvl w:val="0"/>
          <w:numId w:val="2"/>
        </w:numPr>
        <w:spacing w:before="240" w:after="240"/>
        <w:ind w:left="357" w:hanging="357"/>
        <w:rPr>
          <w:rFonts w:asciiTheme="minorHAnsi" w:hAnsiTheme="minorHAnsi" w:cstheme="minorHAnsi"/>
          <w:color w:val="000000"/>
          <w:sz w:val="24"/>
          <w:szCs w:val="24"/>
          <w:lang w:val="en-US"/>
        </w:rPr>
      </w:pPr>
      <w:r w:rsidRPr="002968D7">
        <w:rPr>
          <w:rFonts w:asciiTheme="minorHAnsi" w:hAnsiTheme="minorHAnsi" w:cstheme="minorHAnsi"/>
          <w:color w:val="000000"/>
          <w:sz w:val="24"/>
          <w:szCs w:val="24"/>
          <w:lang w:val="en-US"/>
        </w:rPr>
        <w:t>Volunteers</w:t>
      </w:r>
      <w:r w:rsidR="0071207D" w:rsidRPr="002968D7">
        <w:rPr>
          <w:rFonts w:asciiTheme="minorHAnsi" w:hAnsiTheme="minorHAnsi" w:cstheme="minorHAnsi"/>
          <w:color w:val="000000"/>
          <w:sz w:val="24"/>
          <w:szCs w:val="24"/>
          <w:lang w:val="en-US"/>
        </w:rPr>
        <w:t xml:space="preserve"> and students</w:t>
      </w:r>
    </w:p>
    <w:p w14:paraId="3DB42E15" w14:textId="77777777" w:rsidR="00F27AA1" w:rsidRPr="002968D7" w:rsidRDefault="00F27AA1" w:rsidP="00E7486E">
      <w:pPr>
        <w:spacing w:before="120"/>
        <w:rPr>
          <w:rFonts w:asciiTheme="minorHAnsi" w:hAnsiTheme="minorHAnsi" w:cstheme="minorHAnsi"/>
          <w:b/>
          <w:sz w:val="24"/>
          <w:szCs w:val="24"/>
        </w:rPr>
      </w:pPr>
      <w:r w:rsidRPr="002968D7">
        <w:rPr>
          <w:rFonts w:asciiTheme="minorHAnsi" w:hAnsiTheme="minorHAnsi" w:cstheme="minorHAnsi"/>
          <w:b/>
          <w:sz w:val="24"/>
          <w:szCs w:val="24"/>
        </w:rPr>
        <w:t>EXTERNAL FUNCTIONAL RELATIONSHIPS</w:t>
      </w:r>
      <w:r w:rsidR="00ED0687" w:rsidRPr="002968D7">
        <w:rPr>
          <w:rFonts w:asciiTheme="minorHAnsi" w:hAnsiTheme="minorHAnsi" w:cstheme="minorHAnsi"/>
          <w:b/>
          <w:sz w:val="24"/>
          <w:szCs w:val="24"/>
        </w:rPr>
        <w:t>:</w:t>
      </w:r>
    </w:p>
    <w:p w14:paraId="4458C0DB" w14:textId="7BEFF754" w:rsidR="00F27AA1" w:rsidRPr="002968D7" w:rsidRDefault="000E4611" w:rsidP="00BE25EF">
      <w:pPr>
        <w:pStyle w:val="ListParagraph"/>
        <w:numPr>
          <w:ilvl w:val="0"/>
          <w:numId w:val="2"/>
        </w:numPr>
        <w:rPr>
          <w:rFonts w:asciiTheme="minorHAnsi" w:hAnsiTheme="minorHAnsi" w:cstheme="minorHAnsi"/>
          <w:sz w:val="24"/>
          <w:szCs w:val="24"/>
        </w:rPr>
      </w:pPr>
      <w:r w:rsidRPr="002968D7">
        <w:rPr>
          <w:rFonts w:asciiTheme="minorHAnsi" w:hAnsiTheme="minorHAnsi" w:cstheme="minorHAnsi"/>
          <w:sz w:val="24"/>
          <w:szCs w:val="24"/>
        </w:rPr>
        <w:t>External agencies</w:t>
      </w:r>
    </w:p>
    <w:p w14:paraId="7E095937" w14:textId="1793D178" w:rsidR="000E4611" w:rsidRPr="002968D7" w:rsidRDefault="000E4611" w:rsidP="00BE25EF">
      <w:pPr>
        <w:pStyle w:val="ListParagraph"/>
        <w:numPr>
          <w:ilvl w:val="0"/>
          <w:numId w:val="2"/>
        </w:numPr>
        <w:rPr>
          <w:rFonts w:asciiTheme="minorHAnsi" w:hAnsiTheme="minorHAnsi" w:cstheme="minorHAnsi"/>
          <w:sz w:val="24"/>
          <w:szCs w:val="24"/>
        </w:rPr>
      </w:pPr>
      <w:r w:rsidRPr="002968D7">
        <w:rPr>
          <w:rFonts w:asciiTheme="minorHAnsi" w:hAnsiTheme="minorHAnsi" w:cstheme="minorHAnsi"/>
          <w:sz w:val="24"/>
          <w:szCs w:val="24"/>
        </w:rPr>
        <w:t>Platform providers / suppliers</w:t>
      </w:r>
    </w:p>
    <w:p w14:paraId="1BEB7A9C" w14:textId="77777777" w:rsidR="00F27AA1" w:rsidRPr="002968D7" w:rsidRDefault="00F27AA1" w:rsidP="00BE25EF">
      <w:pPr>
        <w:pStyle w:val="ListParagraph"/>
        <w:numPr>
          <w:ilvl w:val="0"/>
          <w:numId w:val="2"/>
        </w:numPr>
        <w:rPr>
          <w:rFonts w:asciiTheme="minorHAnsi" w:hAnsiTheme="minorHAnsi" w:cstheme="minorHAnsi"/>
          <w:sz w:val="24"/>
          <w:szCs w:val="24"/>
        </w:rPr>
      </w:pPr>
      <w:r w:rsidRPr="002968D7">
        <w:rPr>
          <w:rFonts w:asciiTheme="minorHAnsi" w:hAnsiTheme="minorHAnsi" w:cstheme="minorHAnsi"/>
          <w:sz w:val="24"/>
          <w:szCs w:val="24"/>
        </w:rPr>
        <w:t>Members of the Public</w:t>
      </w:r>
    </w:p>
    <w:p w14:paraId="33CB7F79" w14:textId="77777777" w:rsidR="00B0572F" w:rsidRPr="002968D7" w:rsidRDefault="00B0572F" w:rsidP="00E7486E">
      <w:pPr>
        <w:spacing w:before="240" w:after="120"/>
        <w:jc w:val="both"/>
        <w:rPr>
          <w:rFonts w:asciiTheme="minorHAnsi" w:hAnsiTheme="minorHAnsi" w:cstheme="minorHAnsi"/>
          <w:b/>
          <w:sz w:val="24"/>
          <w:szCs w:val="24"/>
        </w:rPr>
      </w:pPr>
      <w:r w:rsidRPr="002968D7">
        <w:rPr>
          <w:rFonts w:asciiTheme="minorHAnsi" w:hAnsiTheme="minorHAnsi" w:cstheme="minorHAnsi"/>
          <w:b/>
          <w:sz w:val="24"/>
          <w:szCs w:val="24"/>
        </w:rPr>
        <w:t>PERSON SPECIFICATION:</w:t>
      </w:r>
    </w:p>
    <w:p w14:paraId="20E625C4" w14:textId="77777777" w:rsidR="00DC4DB9" w:rsidRPr="002968D7" w:rsidRDefault="00DC4DB9" w:rsidP="00ED0687">
      <w:pPr>
        <w:pStyle w:val="indented"/>
        <w:spacing w:before="0"/>
        <w:rPr>
          <w:rFonts w:asciiTheme="minorHAnsi" w:hAnsiTheme="minorHAnsi" w:cstheme="minorHAnsi"/>
          <w:b/>
          <w:bCs/>
          <w:i/>
        </w:rPr>
      </w:pPr>
      <w:r w:rsidRPr="002968D7">
        <w:rPr>
          <w:rFonts w:asciiTheme="minorHAnsi" w:hAnsiTheme="minorHAnsi" w:cstheme="minorHAnsi"/>
          <w:b/>
          <w:bCs/>
          <w:i/>
        </w:rPr>
        <w:lastRenderedPageBreak/>
        <w:t xml:space="preserve">Qualifications and Experience </w:t>
      </w:r>
    </w:p>
    <w:p w14:paraId="478F30D6" w14:textId="2F40075E" w:rsidR="00271B14" w:rsidRPr="002968D7" w:rsidRDefault="00271B14" w:rsidP="00F45807">
      <w:pPr>
        <w:pStyle w:val="indented"/>
        <w:numPr>
          <w:ilvl w:val="0"/>
          <w:numId w:val="34"/>
        </w:numPr>
        <w:spacing w:after="120"/>
        <w:rPr>
          <w:rFonts w:asciiTheme="minorHAnsi" w:hAnsiTheme="minorHAnsi" w:cstheme="minorHAnsi"/>
          <w:iCs/>
        </w:rPr>
      </w:pPr>
      <w:r w:rsidRPr="002968D7">
        <w:rPr>
          <w:rFonts w:asciiTheme="minorHAnsi" w:hAnsiTheme="minorHAnsi" w:cstheme="minorHAnsi"/>
          <w:iCs/>
        </w:rPr>
        <w:t>Proven experience</w:t>
      </w:r>
      <w:r w:rsidR="00F45807" w:rsidRPr="002968D7">
        <w:rPr>
          <w:rFonts w:asciiTheme="minorHAnsi" w:hAnsiTheme="minorHAnsi" w:cstheme="minorHAnsi"/>
          <w:iCs/>
        </w:rPr>
        <w:t xml:space="preserve"> (2+ years) </w:t>
      </w:r>
      <w:r w:rsidR="00F45807" w:rsidRPr="002968D7">
        <w:rPr>
          <w:rFonts w:asciiTheme="minorHAnsi" w:hAnsiTheme="minorHAnsi" w:cstheme="minorHAnsi"/>
          <w:iCs/>
        </w:rPr>
        <w:t xml:space="preserve">with marketing automation platforms (e.g., Ubiquity, Mailchimp, </w:t>
      </w:r>
      <w:proofErr w:type="spellStart"/>
      <w:r w:rsidR="00F45807" w:rsidRPr="002968D7">
        <w:rPr>
          <w:rFonts w:asciiTheme="minorHAnsi" w:hAnsiTheme="minorHAnsi" w:cstheme="minorHAnsi"/>
          <w:iCs/>
        </w:rPr>
        <w:t>Hubspot</w:t>
      </w:r>
      <w:proofErr w:type="spellEnd"/>
      <w:r w:rsidR="00F45807" w:rsidRPr="002968D7">
        <w:rPr>
          <w:rFonts w:asciiTheme="minorHAnsi" w:hAnsiTheme="minorHAnsi" w:cstheme="minorHAnsi"/>
          <w:iCs/>
        </w:rPr>
        <w:t>)</w:t>
      </w:r>
      <w:r w:rsidR="00F45807" w:rsidRPr="002968D7">
        <w:rPr>
          <w:rFonts w:asciiTheme="minorHAnsi" w:hAnsiTheme="minorHAnsi" w:cstheme="minorHAnsi"/>
          <w:iCs/>
        </w:rPr>
        <w:t xml:space="preserve"> </w:t>
      </w:r>
      <w:r w:rsidRPr="002968D7">
        <w:rPr>
          <w:rFonts w:asciiTheme="minorHAnsi" w:hAnsiTheme="minorHAnsi" w:cstheme="minorHAnsi"/>
          <w:iCs/>
        </w:rPr>
        <w:t>in a complex organisation</w:t>
      </w:r>
    </w:p>
    <w:p w14:paraId="5B515716" w14:textId="34B4028E" w:rsidR="00271B14" w:rsidRPr="002968D7" w:rsidRDefault="00271B14" w:rsidP="00271B14">
      <w:pPr>
        <w:pStyle w:val="indented"/>
        <w:numPr>
          <w:ilvl w:val="0"/>
          <w:numId w:val="34"/>
        </w:numPr>
        <w:spacing w:after="120"/>
        <w:rPr>
          <w:rFonts w:asciiTheme="minorHAnsi" w:hAnsiTheme="minorHAnsi" w:cstheme="minorHAnsi"/>
          <w:iCs/>
        </w:rPr>
      </w:pPr>
      <w:r w:rsidRPr="002968D7">
        <w:rPr>
          <w:rFonts w:asciiTheme="minorHAnsi" w:hAnsiTheme="minorHAnsi" w:cstheme="minorHAnsi"/>
          <w:iCs/>
        </w:rPr>
        <w:t xml:space="preserve">Hands-on expertise designing and deploying multi-touch </w:t>
      </w:r>
      <w:r w:rsidR="00F45807" w:rsidRPr="002968D7">
        <w:rPr>
          <w:rFonts w:asciiTheme="minorHAnsi" w:hAnsiTheme="minorHAnsi" w:cstheme="minorHAnsi"/>
          <w:iCs/>
        </w:rPr>
        <w:t xml:space="preserve">email and SMS </w:t>
      </w:r>
      <w:r w:rsidRPr="002968D7">
        <w:rPr>
          <w:rFonts w:asciiTheme="minorHAnsi" w:hAnsiTheme="minorHAnsi" w:cstheme="minorHAnsi"/>
          <w:iCs/>
        </w:rPr>
        <w:t>campaigns, including segmentation, A/B testing, and optimisation</w:t>
      </w:r>
    </w:p>
    <w:p w14:paraId="383FE0C8" w14:textId="1F2B31F3" w:rsidR="00271B14" w:rsidRPr="002968D7" w:rsidRDefault="00271B14" w:rsidP="00271B14">
      <w:pPr>
        <w:pStyle w:val="indented"/>
        <w:numPr>
          <w:ilvl w:val="0"/>
          <w:numId w:val="34"/>
        </w:numPr>
        <w:spacing w:after="120"/>
        <w:rPr>
          <w:rFonts w:asciiTheme="minorHAnsi" w:hAnsiTheme="minorHAnsi" w:cstheme="minorHAnsi"/>
          <w:iCs/>
        </w:rPr>
      </w:pPr>
      <w:r w:rsidRPr="002968D7">
        <w:rPr>
          <w:rFonts w:asciiTheme="minorHAnsi" w:hAnsiTheme="minorHAnsi" w:cstheme="minorHAnsi"/>
          <w:iCs/>
        </w:rPr>
        <w:t>Not-for-profit experience preferred but not essential</w:t>
      </w:r>
    </w:p>
    <w:p w14:paraId="1507CEE1" w14:textId="2456D499" w:rsidR="00DC4DB9" w:rsidRPr="002968D7" w:rsidRDefault="00DC4DB9" w:rsidP="00271B14">
      <w:pPr>
        <w:pStyle w:val="indented"/>
        <w:spacing w:after="120"/>
        <w:rPr>
          <w:rFonts w:asciiTheme="minorHAnsi" w:hAnsiTheme="minorHAnsi" w:cstheme="minorHAnsi"/>
          <w:b/>
          <w:bCs/>
          <w:i/>
        </w:rPr>
      </w:pPr>
      <w:r w:rsidRPr="002968D7">
        <w:rPr>
          <w:rFonts w:asciiTheme="minorHAnsi" w:hAnsiTheme="minorHAnsi" w:cstheme="minorHAnsi"/>
          <w:b/>
          <w:bCs/>
          <w:i/>
        </w:rPr>
        <w:t>Skills and Knowledge</w:t>
      </w:r>
      <w:r w:rsidRPr="002968D7">
        <w:rPr>
          <w:rFonts w:asciiTheme="minorHAnsi" w:hAnsiTheme="minorHAnsi" w:cstheme="minorHAnsi"/>
          <w:color w:val="000000"/>
        </w:rPr>
        <w:t xml:space="preserve"> </w:t>
      </w:r>
    </w:p>
    <w:p w14:paraId="679DA465" w14:textId="1B292E10" w:rsidR="005B5EF9" w:rsidRPr="002968D7" w:rsidRDefault="005B5EF9" w:rsidP="005B5EF9">
      <w:pPr>
        <w:pStyle w:val="indented"/>
        <w:numPr>
          <w:ilvl w:val="0"/>
          <w:numId w:val="32"/>
        </w:numPr>
        <w:spacing w:after="120"/>
        <w:rPr>
          <w:rFonts w:asciiTheme="minorHAnsi" w:hAnsiTheme="minorHAnsi" w:cstheme="minorHAnsi"/>
          <w:iCs/>
        </w:rPr>
      </w:pPr>
      <w:r w:rsidRPr="002968D7">
        <w:rPr>
          <w:rFonts w:asciiTheme="minorHAnsi" w:hAnsiTheme="minorHAnsi" w:cstheme="minorHAnsi"/>
          <w:iCs/>
        </w:rPr>
        <w:t>Technical confidence with marketing automation tools, CRM environments, and data hygiene best practices</w:t>
      </w:r>
    </w:p>
    <w:p w14:paraId="65D019C7" w14:textId="01710371" w:rsidR="005B5EF9" w:rsidRPr="002968D7" w:rsidRDefault="005B5EF9" w:rsidP="005B5EF9">
      <w:pPr>
        <w:pStyle w:val="indented"/>
        <w:numPr>
          <w:ilvl w:val="0"/>
          <w:numId w:val="32"/>
        </w:numPr>
        <w:spacing w:after="120"/>
        <w:rPr>
          <w:rFonts w:asciiTheme="minorHAnsi" w:hAnsiTheme="minorHAnsi" w:cstheme="minorHAnsi"/>
          <w:iCs/>
        </w:rPr>
      </w:pPr>
      <w:r w:rsidRPr="002968D7">
        <w:rPr>
          <w:rFonts w:asciiTheme="minorHAnsi" w:hAnsiTheme="minorHAnsi" w:cstheme="minorHAnsi"/>
          <w:iCs/>
        </w:rPr>
        <w:t>Strong analytical skills to interpret data, report on performance, and recommend improvements that drive engagement</w:t>
      </w:r>
    </w:p>
    <w:p w14:paraId="1B915922" w14:textId="0EBF302E" w:rsidR="006179E8" w:rsidRPr="002968D7" w:rsidRDefault="006179E8" w:rsidP="006179E8">
      <w:pPr>
        <w:pStyle w:val="ListParagraph"/>
        <w:numPr>
          <w:ilvl w:val="0"/>
          <w:numId w:val="32"/>
        </w:numPr>
        <w:suppressAutoHyphens w:val="0"/>
        <w:spacing w:after="120"/>
        <w:rPr>
          <w:rFonts w:asciiTheme="minorHAnsi" w:hAnsiTheme="minorHAnsi" w:cstheme="minorHAnsi"/>
          <w:iCs/>
          <w:sz w:val="24"/>
          <w:szCs w:val="24"/>
        </w:rPr>
      </w:pPr>
      <w:r w:rsidRPr="002968D7">
        <w:rPr>
          <w:rFonts w:asciiTheme="minorHAnsi" w:hAnsiTheme="minorHAnsi" w:cstheme="minorHAnsi"/>
          <w:iCs/>
          <w:sz w:val="24"/>
          <w:szCs w:val="24"/>
        </w:rPr>
        <w:t>Strong understanding of email marketing best practice and deliverability</w:t>
      </w:r>
    </w:p>
    <w:p w14:paraId="5A85C48F" w14:textId="77777777" w:rsidR="00DC4DB9" w:rsidRPr="002968D7" w:rsidRDefault="00DC4DB9" w:rsidP="00EE72A0">
      <w:pPr>
        <w:pStyle w:val="indented"/>
        <w:spacing w:after="120"/>
        <w:rPr>
          <w:rFonts w:asciiTheme="minorHAnsi" w:hAnsiTheme="minorHAnsi" w:cstheme="minorHAnsi"/>
          <w:b/>
          <w:bCs/>
          <w:i/>
        </w:rPr>
      </w:pPr>
      <w:r w:rsidRPr="002968D7">
        <w:rPr>
          <w:rFonts w:asciiTheme="minorHAnsi" w:hAnsiTheme="minorHAnsi" w:cstheme="minorHAnsi"/>
          <w:b/>
          <w:bCs/>
          <w:i/>
        </w:rPr>
        <w:t>Personal Attributes</w:t>
      </w:r>
    </w:p>
    <w:p w14:paraId="3A522160" w14:textId="77777777" w:rsidR="00271B14" w:rsidRPr="002968D7" w:rsidRDefault="00271B14" w:rsidP="00271B14">
      <w:pPr>
        <w:pStyle w:val="ListParagraph"/>
        <w:numPr>
          <w:ilvl w:val="0"/>
          <w:numId w:val="33"/>
        </w:numPr>
        <w:suppressAutoHyphens w:val="0"/>
        <w:rPr>
          <w:rFonts w:asciiTheme="minorHAnsi" w:hAnsiTheme="minorHAnsi" w:cstheme="minorHAnsi"/>
          <w:sz w:val="24"/>
          <w:szCs w:val="24"/>
        </w:rPr>
      </w:pPr>
      <w:r w:rsidRPr="002968D7">
        <w:rPr>
          <w:rFonts w:asciiTheme="minorHAnsi" w:hAnsiTheme="minorHAnsi" w:cstheme="minorHAnsi"/>
          <w:sz w:val="24"/>
          <w:szCs w:val="24"/>
        </w:rPr>
        <w:t>Highly organised with strong attention to detail</w:t>
      </w:r>
    </w:p>
    <w:p w14:paraId="5EE54B1F" w14:textId="533B23AD" w:rsidR="00271B14" w:rsidRPr="002968D7" w:rsidRDefault="00271B14" w:rsidP="00271B14">
      <w:pPr>
        <w:pStyle w:val="ListParagraph"/>
        <w:numPr>
          <w:ilvl w:val="0"/>
          <w:numId w:val="33"/>
        </w:numPr>
        <w:suppressAutoHyphens w:val="0"/>
        <w:rPr>
          <w:rFonts w:asciiTheme="minorHAnsi" w:hAnsiTheme="minorHAnsi" w:cstheme="minorHAnsi"/>
          <w:sz w:val="24"/>
          <w:szCs w:val="24"/>
        </w:rPr>
      </w:pPr>
      <w:r w:rsidRPr="002968D7">
        <w:rPr>
          <w:rFonts w:asciiTheme="minorHAnsi" w:hAnsiTheme="minorHAnsi" w:cstheme="minorHAnsi"/>
          <w:sz w:val="24"/>
          <w:szCs w:val="24"/>
        </w:rPr>
        <w:t xml:space="preserve">Collaborative and able to influence </w:t>
      </w:r>
      <w:r w:rsidR="002968D7" w:rsidRPr="002968D7">
        <w:rPr>
          <w:rFonts w:asciiTheme="minorHAnsi" w:hAnsiTheme="minorHAnsi" w:cstheme="minorHAnsi"/>
          <w:sz w:val="24"/>
          <w:szCs w:val="24"/>
        </w:rPr>
        <w:t xml:space="preserve">and build strong stakeholder relationships </w:t>
      </w:r>
      <w:r w:rsidRPr="002968D7">
        <w:rPr>
          <w:rFonts w:asciiTheme="minorHAnsi" w:hAnsiTheme="minorHAnsi" w:cstheme="minorHAnsi"/>
          <w:sz w:val="24"/>
          <w:szCs w:val="24"/>
        </w:rPr>
        <w:t>across teams</w:t>
      </w:r>
    </w:p>
    <w:p w14:paraId="3F5C56E2" w14:textId="77777777" w:rsidR="00271B14" w:rsidRPr="002968D7" w:rsidRDefault="00271B14" w:rsidP="00271B14">
      <w:pPr>
        <w:pStyle w:val="ListParagraph"/>
        <w:numPr>
          <w:ilvl w:val="0"/>
          <w:numId w:val="33"/>
        </w:numPr>
        <w:suppressAutoHyphens w:val="0"/>
        <w:rPr>
          <w:rFonts w:asciiTheme="minorHAnsi" w:hAnsiTheme="minorHAnsi" w:cstheme="minorHAnsi"/>
          <w:sz w:val="24"/>
          <w:szCs w:val="24"/>
        </w:rPr>
      </w:pPr>
      <w:r w:rsidRPr="002968D7">
        <w:rPr>
          <w:rFonts w:asciiTheme="minorHAnsi" w:hAnsiTheme="minorHAnsi" w:cstheme="minorHAnsi"/>
          <w:sz w:val="24"/>
          <w:szCs w:val="24"/>
        </w:rPr>
        <w:t>Professional, proactive, and solutions-focused</w:t>
      </w:r>
    </w:p>
    <w:p w14:paraId="2508E615" w14:textId="097DEF92" w:rsidR="00B77A32" w:rsidRPr="002968D7" w:rsidRDefault="00271B14" w:rsidP="00271B14">
      <w:pPr>
        <w:pStyle w:val="ListParagraph"/>
        <w:numPr>
          <w:ilvl w:val="0"/>
          <w:numId w:val="33"/>
        </w:numPr>
        <w:suppressAutoHyphens w:val="0"/>
        <w:rPr>
          <w:rFonts w:asciiTheme="minorHAnsi" w:hAnsiTheme="minorHAnsi" w:cstheme="minorHAnsi"/>
          <w:sz w:val="24"/>
          <w:szCs w:val="24"/>
        </w:rPr>
      </w:pPr>
      <w:r w:rsidRPr="002968D7">
        <w:rPr>
          <w:rFonts w:asciiTheme="minorHAnsi" w:hAnsiTheme="minorHAnsi" w:cstheme="minorHAnsi"/>
          <w:sz w:val="24"/>
          <w:szCs w:val="24"/>
        </w:rPr>
        <w:t>Strong written and verbal communication skills</w:t>
      </w:r>
    </w:p>
    <w:p w14:paraId="616F7557" w14:textId="77777777" w:rsidR="00EE72A0" w:rsidRPr="002968D7" w:rsidRDefault="00EE72A0" w:rsidP="00EE72A0">
      <w:pPr>
        <w:suppressAutoHyphens w:val="0"/>
        <w:jc w:val="center"/>
        <w:rPr>
          <w:rFonts w:asciiTheme="minorHAnsi" w:hAnsiTheme="minorHAnsi" w:cstheme="minorHAnsi"/>
          <w:color w:val="000000"/>
          <w:sz w:val="24"/>
          <w:szCs w:val="24"/>
        </w:rPr>
      </w:pPr>
      <w:r w:rsidRPr="002968D7">
        <w:rPr>
          <w:rFonts w:asciiTheme="minorHAnsi" w:hAnsiTheme="minorHAnsi" w:cstheme="minorHAnsi"/>
          <w:noProof/>
          <w:color w:val="000000"/>
          <w:sz w:val="24"/>
          <w:szCs w:val="24"/>
          <w:lang w:eastAsia="en-NZ"/>
        </w:rPr>
        <w:drawing>
          <wp:inline distT="0" distB="0" distL="0" distR="0" wp14:anchorId="406E7B8A" wp14:editId="406E7B8B">
            <wp:extent cx="4610100" cy="132711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ues Banner.JPG"/>
                    <pic:cNvPicPr/>
                  </pic:nvPicPr>
                  <pic:blipFill>
                    <a:blip r:embed="rId12">
                      <a:extLst>
                        <a:ext uri="{28A0092B-C50C-407E-A947-70E740481C1C}">
                          <a14:useLocalDpi xmlns:a14="http://schemas.microsoft.com/office/drawing/2010/main" val="0"/>
                        </a:ext>
                      </a:extLst>
                    </a:blip>
                    <a:stretch>
                      <a:fillRect/>
                    </a:stretch>
                  </pic:blipFill>
                  <pic:spPr>
                    <a:xfrm>
                      <a:off x="0" y="0"/>
                      <a:ext cx="4641889" cy="1336270"/>
                    </a:xfrm>
                    <a:prstGeom prst="rect">
                      <a:avLst/>
                    </a:prstGeom>
                  </pic:spPr>
                </pic:pic>
              </a:graphicData>
            </a:graphic>
          </wp:inline>
        </w:drawing>
      </w:r>
    </w:p>
    <w:sectPr w:rsidR="00EE72A0" w:rsidRPr="002968D7" w:rsidSect="0071207D">
      <w:footerReference w:type="default" r:id="rId13"/>
      <w:headerReference w:type="first" r:id="rId14"/>
      <w:footerReference w:type="first" r:id="rId15"/>
      <w:footnotePr>
        <w:pos w:val="beneathText"/>
      </w:footnotePr>
      <w:pgSz w:w="11906" w:h="16838"/>
      <w:pgMar w:top="709" w:right="1418"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657D" w14:textId="77777777" w:rsidR="00C97CC4" w:rsidRDefault="00C97CC4">
      <w:r>
        <w:separator/>
      </w:r>
    </w:p>
  </w:endnote>
  <w:endnote w:type="continuationSeparator" w:id="0">
    <w:p w14:paraId="1325310C" w14:textId="77777777" w:rsidR="00C97CC4" w:rsidRDefault="00C9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87FB" w14:textId="77777777" w:rsidR="004D4594" w:rsidRDefault="004D4594">
    <w:pPr>
      <w:pStyle w:val="PPFooter"/>
      <w:tabs>
        <w:tab w:val="clear" w:pos="3969"/>
        <w:tab w:val="clear" w:pos="5954"/>
        <w:tab w:val="left" w:pos="4320"/>
        <w:tab w:val="left" w:pos="5760"/>
      </w:tabs>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2742" w14:textId="77777777" w:rsidR="004D4594" w:rsidRPr="00EA32B3" w:rsidRDefault="004D4594" w:rsidP="0071207D">
    <w:pPr>
      <w:pStyle w:val="PPFooter"/>
      <w:tabs>
        <w:tab w:val="clear" w:pos="3969"/>
        <w:tab w:val="clear" w:pos="5954"/>
        <w:tab w:val="left" w:pos="4320"/>
        <w:tab w:val="left" w:pos="5760"/>
      </w:tabs>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AA78" w14:textId="77777777" w:rsidR="00C97CC4" w:rsidRDefault="00C97CC4">
      <w:r>
        <w:separator/>
      </w:r>
    </w:p>
  </w:footnote>
  <w:footnote w:type="continuationSeparator" w:id="0">
    <w:p w14:paraId="2A312580" w14:textId="77777777" w:rsidR="00C97CC4" w:rsidRDefault="00C97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45E" w14:textId="77777777" w:rsidR="004D4594" w:rsidRDefault="004D4594" w:rsidP="00967F5D">
    <w:pPr>
      <w:pStyle w:val="BoxedHeading"/>
      <w:ind w:firstLine="567"/>
      <w:rPr>
        <w:rFonts w:ascii="Calibri" w:hAnsi="Calibri"/>
        <w:sz w:val="28"/>
        <w:szCs w:val="28"/>
      </w:rPr>
    </w:pPr>
    <w:r w:rsidRPr="00A4376E">
      <w:rPr>
        <w:rFonts w:ascii="Calibri" w:hAnsi="Calibri"/>
        <w:sz w:val="28"/>
        <w:szCs w:val="28"/>
      </w:rPr>
      <w:t>POSITION DESCRIPTION</w:t>
    </w:r>
  </w:p>
  <w:p w14:paraId="15E8D56A" w14:textId="77777777" w:rsidR="004D4594" w:rsidRPr="00A4376E" w:rsidRDefault="00967F5D" w:rsidP="00C32FAC">
    <w:pPr>
      <w:pStyle w:val="BoxedHeading"/>
      <w:rPr>
        <w:rFonts w:ascii="Calibri" w:hAnsi="Calibri"/>
        <w:sz w:val="28"/>
        <w:szCs w:val="28"/>
      </w:rPr>
    </w:pPr>
    <w:r>
      <w:rPr>
        <w:rFonts w:ascii="Calibri" w:hAnsi="Calibri"/>
        <w:noProof/>
        <w:sz w:val="24"/>
        <w:szCs w:val="24"/>
        <w:lang w:eastAsia="en-NZ"/>
      </w:rPr>
      <w:drawing>
        <wp:anchor distT="0" distB="0" distL="114300" distR="114300" simplePos="0" relativeHeight="251659776" behindDoc="0" locked="0" layoutInCell="1" allowOverlap="1" wp14:anchorId="406E7B96" wp14:editId="406E7B97">
          <wp:simplePos x="0" y="0"/>
          <wp:positionH relativeFrom="margin">
            <wp:posOffset>2656188</wp:posOffset>
          </wp:positionH>
          <wp:positionV relativeFrom="paragraph">
            <wp:posOffset>11430</wp:posOffset>
          </wp:positionV>
          <wp:extent cx="697263" cy="355767"/>
          <wp:effectExtent l="0" t="0" r="762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7263" cy="3557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00021" w14:textId="77777777" w:rsidR="004D4594" w:rsidRPr="00A4376E" w:rsidRDefault="004D4594" w:rsidP="00C32FAC">
    <w:pPr>
      <w:pStyle w:val="BoxedHeading"/>
      <w:rPr>
        <w:rFonts w:ascii="Calibri" w:hAnsi="Calibri"/>
        <w:sz w:val="24"/>
        <w:szCs w:val="24"/>
      </w:rPr>
    </w:pPr>
  </w:p>
  <w:p w14:paraId="3821A371" w14:textId="77777777" w:rsidR="004D4594" w:rsidRDefault="004D45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9252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66869A96"/>
    <w:lvl w:ilvl="0">
      <w:start w:val="1"/>
      <w:numFmt w:val="decimal"/>
      <w:pStyle w:val="Heading1"/>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927"/>
        </w:tabs>
        <w:ind w:left="927" w:hanging="360"/>
      </w:pPr>
      <w:rPr>
        <w:rFonts w:ascii="Symbol" w:hAnsi="Symbol"/>
      </w:r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5" w15:restartNumberingAfterBreak="0">
    <w:nsid w:val="0815361B"/>
    <w:multiLevelType w:val="hybridMultilevel"/>
    <w:tmpl w:val="DF88EFC2"/>
    <w:lvl w:ilvl="0" w:tplc="44F622C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04423E7"/>
    <w:multiLevelType w:val="hybridMultilevel"/>
    <w:tmpl w:val="26527C2C"/>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50F18"/>
    <w:multiLevelType w:val="hybridMultilevel"/>
    <w:tmpl w:val="72024320"/>
    <w:lvl w:ilvl="0" w:tplc="300EEA4E">
      <w:start w:val="5"/>
      <w:numFmt w:val="bullet"/>
      <w:lvlText w:val="-"/>
      <w:lvlJc w:val="left"/>
      <w:pPr>
        <w:ind w:left="360" w:hanging="360"/>
      </w:pPr>
      <w:rPr>
        <w:rFonts w:ascii="Verdana" w:eastAsia="Times New Roman"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C45DD1"/>
    <w:multiLevelType w:val="hybridMultilevel"/>
    <w:tmpl w:val="6120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837408"/>
    <w:multiLevelType w:val="hybridMultilevel"/>
    <w:tmpl w:val="30F812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7331490"/>
    <w:multiLevelType w:val="hybridMultilevel"/>
    <w:tmpl w:val="3850C7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A43762F"/>
    <w:multiLevelType w:val="hybridMultilevel"/>
    <w:tmpl w:val="AF3E76FE"/>
    <w:lvl w:ilvl="0" w:tplc="4F76CBF8">
      <w:start w:val="1"/>
      <w:numFmt w:val="bullet"/>
      <w:lvlText w:val=""/>
      <w:lvlJc w:val="left"/>
      <w:pPr>
        <w:ind w:left="284" w:hanging="284"/>
      </w:pPr>
      <w:rPr>
        <w:rFonts w:ascii="Symbol" w:hAnsi="Symbol"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4F145E"/>
    <w:multiLevelType w:val="hybridMultilevel"/>
    <w:tmpl w:val="AAC48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783E45"/>
    <w:multiLevelType w:val="hybridMultilevel"/>
    <w:tmpl w:val="28CC69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0073716"/>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2F943FF"/>
    <w:multiLevelType w:val="hybridMultilevel"/>
    <w:tmpl w:val="B180251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6813310"/>
    <w:multiLevelType w:val="hybridMultilevel"/>
    <w:tmpl w:val="4A3063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B2E1C4D"/>
    <w:multiLevelType w:val="hybridMultilevel"/>
    <w:tmpl w:val="9752C94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B586D0E"/>
    <w:multiLevelType w:val="hybridMultilevel"/>
    <w:tmpl w:val="4858D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320069"/>
    <w:multiLevelType w:val="hybridMultilevel"/>
    <w:tmpl w:val="710066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7B37305"/>
    <w:multiLevelType w:val="hybridMultilevel"/>
    <w:tmpl w:val="9E0A86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C313E60"/>
    <w:multiLevelType w:val="hybridMultilevel"/>
    <w:tmpl w:val="FE8013A6"/>
    <w:lvl w:ilvl="0" w:tplc="14090001">
      <w:start w:val="1"/>
      <w:numFmt w:val="bullet"/>
      <w:lvlText w:val=""/>
      <w:lvlJc w:val="left"/>
      <w:pPr>
        <w:ind w:left="823" w:hanging="360"/>
      </w:pPr>
      <w:rPr>
        <w:rFonts w:ascii="Symbol" w:hAnsi="Symbol" w:hint="default"/>
      </w:rPr>
    </w:lvl>
    <w:lvl w:ilvl="1" w:tplc="14090003" w:tentative="1">
      <w:start w:val="1"/>
      <w:numFmt w:val="bullet"/>
      <w:lvlText w:val="o"/>
      <w:lvlJc w:val="left"/>
      <w:pPr>
        <w:ind w:left="1543" w:hanging="360"/>
      </w:pPr>
      <w:rPr>
        <w:rFonts w:ascii="Courier New" w:hAnsi="Courier New" w:cs="Courier New" w:hint="default"/>
      </w:rPr>
    </w:lvl>
    <w:lvl w:ilvl="2" w:tplc="14090005" w:tentative="1">
      <w:start w:val="1"/>
      <w:numFmt w:val="bullet"/>
      <w:lvlText w:val=""/>
      <w:lvlJc w:val="left"/>
      <w:pPr>
        <w:ind w:left="2263" w:hanging="360"/>
      </w:pPr>
      <w:rPr>
        <w:rFonts w:ascii="Wingdings" w:hAnsi="Wingdings" w:hint="default"/>
      </w:rPr>
    </w:lvl>
    <w:lvl w:ilvl="3" w:tplc="14090001">
      <w:start w:val="1"/>
      <w:numFmt w:val="bullet"/>
      <w:lvlText w:val=""/>
      <w:lvlJc w:val="left"/>
      <w:pPr>
        <w:ind w:left="2983" w:hanging="360"/>
      </w:pPr>
      <w:rPr>
        <w:rFonts w:ascii="Symbol" w:hAnsi="Symbol" w:hint="default"/>
      </w:rPr>
    </w:lvl>
    <w:lvl w:ilvl="4" w:tplc="14090003" w:tentative="1">
      <w:start w:val="1"/>
      <w:numFmt w:val="bullet"/>
      <w:lvlText w:val="o"/>
      <w:lvlJc w:val="left"/>
      <w:pPr>
        <w:ind w:left="3703" w:hanging="360"/>
      </w:pPr>
      <w:rPr>
        <w:rFonts w:ascii="Courier New" w:hAnsi="Courier New" w:cs="Courier New" w:hint="default"/>
      </w:rPr>
    </w:lvl>
    <w:lvl w:ilvl="5" w:tplc="14090005" w:tentative="1">
      <w:start w:val="1"/>
      <w:numFmt w:val="bullet"/>
      <w:lvlText w:val=""/>
      <w:lvlJc w:val="left"/>
      <w:pPr>
        <w:ind w:left="4423" w:hanging="360"/>
      </w:pPr>
      <w:rPr>
        <w:rFonts w:ascii="Wingdings" w:hAnsi="Wingdings" w:hint="default"/>
      </w:rPr>
    </w:lvl>
    <w:lvl w:ilvl="6" w:tplc="14090001" w:tentative="1">
      <w:start w:val="1"/>
      <w:numFmt w:val="bullet"/>
      <w:lvlText w:val=""/>
      <w:lvlJc w:val="left"/>
      <w:pPr>
        <w:ind w:left="5143" w:hanging="360"/>
      </w:pPr>
      <w:rPr>
        <w:rFonts w:ascii="Symbol" w:hAnsi="Symbol" w:hint="default"/>
      </w:rPr>
    </w:lvl>
    <w:lvl w:ilvl="7" w:tplc="14090003" w:tentative="1">
      <w:start w:val="1"/>
      <w:numFmt w:val="bullet"/>
      <w:lvlText w:val="o"/>
      <w:lvlJc w:val="left"/>
      <w:pPr>
        <w:ind w:left="5863" w:hanging="360"/>
      </w:pPr>
      <w:rPr>
        <w:rFonts w:ascii="Courier New" w:hAnsi="Courier New" w:cs="Courier New" w:hint="default"/>
      </w:rPr>
    </w:lvl>
    <w:lvl w:ilvl="8" w:tplc="14090005" w:tentative="1">
      <w:start w:val="1"/>
      <w:numFmt w:val="bullet"/>
      <w:lvlText w:val=""/>
      <w:lvlJc w:val="left"/>
      <w:pPr>
        <w:ind w:left="6583" w:hanging="360"/>
      </w:pPr>
      <w:rPr>
        <w:rFonts w:ascii="Wingdings" w:hAnsi="Wingdings" w:hint="default"/>
      </w:rPr>
    </w:lvl>
  </w:abstractNum>
  <w:abstractNum w:abstractNumId="23" w15:restartNumberingAfterBreak="0">
    <w:nsid w:val="4DFA28CB"/>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FC62C56"/>
    <w:multiLevelType w:val="hybridMultilevel"/>
    <w:tmpl w:val="593E2F38"/>
    <w:lvl w:ilvl="0" w:tplc="99107D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1491D30"/>
    <w:multiLevelType w:val="hybridMultilevel"/>
    <w:tmpl w:val="C608B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B239B6"/>
    <w:multiLevelType w:val="hybridMultilevel"/>
    <w:tmpl w:val="A4D03924"/>
    <w:lvl w:ilvl="0" w:tplc="1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38F5E8C"/>
    <w:multiLevelType w:val="hybridMultilevel"/>
    <w:tmpl w:val="F97A48A6"/>
    <w:lvl w:ilvl="0" w:tplc="08090005">
      <w:start w:val="1"/>
      <w:numFmt w:val="bullet"/>
      <w:lvlText w:val=""/>
      <w:lvlJc w:val="left"/>
      <w:pPr>
        <w:tabs>
          <w:tab w:val="num" w:pos="360"/>
        </w:tabs>
        <w:ind w:left="360" w:hanging="360"/>
      </w:pPr>
      <w:rPr>
        <w:rFonts w:ascii="Wingdings" w:hAnsi="Wingdings" w:cs="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55197533"/>
    <w:multiLevelType w:val="hybridMultilevel"/>
    <w:tmpl w:val="EAF423D6"/>
    <w:lvl w:ilvl="0" w:tplc="99107D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0AD241A"/>
    <w:multiLevelType w:val="hybridMultilevel"/>
    <w:tmpl w:val="88B61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1C051C"/>
    <w:multiLevelType w:val="hybridMultilevel"/>
    <w:tmpl w:val="7C9CCF3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8211A3A"/>
    <w:multiLevelType w:val="hybridMultilevel"/>
    <w:tmpl w:val="98A6A638"/>
    <w:lvl w:ilvl="0" w:tplc="14090005">
      <w:start w:val="1"/>
      <w:numFmt w:val="bullet"/>
      <w:lvlText w:val=""/>
      <w:lvlJc w:val="left"/>
      <w:pPr>
        <w:ind w:left="284" w:hanging="284"/>
      </w:pPr>
      <w:rPr>
        <w:rFonts w:ascii="Wingdings" w:hAnsi="Wingdings"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D755F54"/>
    <w:multiLevelType w:val="hybridMultilevel"/>
    <w:tmpl w:val="A496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5D30D3"/>
    <w:multiLevelType w:val="hybridMultilevel"/>
    <w:tmpl w:val="C49C35AC"/>
    <w:lvl w:ilvl="0" w:tplc="99107D40">
      <w:numFmt w:val="bullet"/>
      <w:lvlText w:val="•"/>
      <w:lvlJc w:val="left"/>
      <w:pPr>
        <w:tabs>
          <w:tab w:val="num" w:pos="360"/>
        </w:tabs>
        <w:ind w:left="360" w:hanging="360"/>
      </w:pPr>
      <w:rPr>
        <w:rFonts w:ascii="Calibri" w:eastAsiaTheme="minorHAnsi" w:hAnsi="Calibri" w:cs="Calibri"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7264314"/>
    <w:multiLevelType w:val="hybridMultilevel"/>
    <w:tmpl w:val="E31E8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6524CC"/>
    <w:multiLevelType w:val="hybridMultilevel"/>
    <w:tmpl w:val="AB24ED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BB521D5"/>
    <w:multiLevelType w:val="hybridMultilevel"/>
    <w:tmpl w:val="4C60893E"/>
    <w:lvl w:ilvl="0" w:tplc="99107D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55221553">
    <w:abstractNumId w:val="1"/>
  </w:num>
  <w:num w:numId="2" w16cid:durableId="1925413627">
    <w:abstractNumId w:val="7"/>
  </w:num>
  <w:num w:numId="3" w16cid:durableId="507792771">
    <w:abstractNumId w:val="16"/>
  </w:num>
  <w:num w:numId="4" w16cid:durableId="995105016">
    <w:abstractNumId w:val="8"/>
  </w:num>
  <w:num w:numId="5" w16cid:durableId="1672368902">
    <w:abstractNumId w:val="9"/>
  </w:num>
  <w:num w:numId="6" w16cid:durableId="1316228675">
    <w:abstractNumId w:val="25"/>
  </w:num>
  <w:num w:numId="7" w16cid:durableId="1510177483">
    <w:abstractNumId w:val="34"/>
  </w:num>
  <w:num w:numId="8" w16cid:durableId="2049841762">
    <w:abstractNumId w:val="29"/>
  </w:num>
  <w:num w:numId="9" w16cid:durableId="1053433189">
    <w:abstractNumId w:val="19"/>
  </w:num>
  <w:num w:numId="10" w16cid:durableId="1151872207">
    <w:abstractNumId w:val="32"/>
  </w:num>
  <w:num w:numId="11" w16cid:durableId="116609293">
    <w:abstractNumId w:val="27"/>
  </w:num>
  <w:num w:numId="12" w16cid:durableId="73598620">
    <w:abstractNumId w:val="13"/>
  </w:num>
  <w:num w:numId="13" w16cid:durableId="668948122">
    <w:abstractNumId w:val="30"/>
  </w:num>
  <w:num w:numId="14" w16cid:durableId="1301378994">
    <w:abstractNumId w:val="11"/>
  </w:num>
  <w:num w:numId="15" w16cid:durableId="241916140">
    <w:abstractNumId w:val="17"/>
  </w:num>
  <w:num w:numId="16" w16cid:durableId="1800613535">
    <w:abstractNumId w:val="18"/>
  </w:num>
  <w:num w:numId="17" w16cid:durableId="614406861">
    <w:abstractNumId w:val="14"/>
  </w:num>
  <w:num w:numId="18" w16cid:durableId="2097558167">
    <w:abstractNumId w:val="35"/>
  </w:num>
  <w:num w:numId="19" w16cid:durableId="748624147">
    <w:abstractNumId w:val="10"/>
  </w:num>
  <w:num w:numId="20" w16cid:durableId="303852053">
    <w:abstractNumId w:val="6"/>
  </w:num>
  <w:num w:numId="21" w16cid:durableId="1690714380">
    <w:abstractNumId w:val="5"/>
  </w:num>
  <w:num w:numId="22" w16cid:durableId="1330910819">
    <w:abstractNumId w:val="15"/>
  </w:num>
  <w:num w:numId="23" w16cid:durableId="1864123705">
    <w:abstractNumId w:val="23"/>
  </w:num>
  <w:num w:numId="24" w16cid:durableId="1618215093">
    <w:abstractNumId w:val="20"/>
  </w:num>
  <w:num w:numId="25" w16cid:durableId="1707873238">
    <w:abstractNumId w:val="21"/>
  </w:num>
  <w:num w:numId="26" w16cid:durableId="590164530">
    <w:abstractNumId w:val="22"/>
  </w:num>
  <w:num w:numId="27" w16cid:durableId="1202405592">
    <w:abstractNumId w:val="12"/>
  </w:num>
  <w:num w:numId="28" w16cid:durableId="547297628">
    <w:abstractNumId w:val="31"/>
  </w:num>
  <w:num w:numId="29" w16cid:durableId="1768882682">
    <w:abstractNumId w:val="0"/>
    <w:lvlOverride w:ilvl="0"/>
  </w:num>
  <w:num w:numId="30" w16cid:durableId="857308353">
    <w:abstractNumId w:val="26"/>
  </w:num>
  <w:num w:numId="31" w16cid:durableId="1542128391">
    <w:abstractNumId w:val="33"/>
  </w:num>
  <w:num w:numId="32" w16cid:durableId="863665219">
    <w:abstractNumId w:val="36"/>
  </w:num>
  <w:num w:numId="33" w16cid:durableId="2094281716">
    <w:abstractNumId w:val="24"/>
  </w:num>
  <w:num w:numId="34" w16cid:durableId="204736472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C9"/>
    <w:rsid w:val="00000450"/>
    <w:rsid w:val="00012985"/>
    <w:rsid w:val="000200CA"/>
    <w:rsid w:val="00021D1F"/>
    <w:rsid w:val="000232DD"/>
    <w:rsid w:val="0002343D"/>
    <w:rsid w:val="0002529C"/>
    <w:rsid w:val="000463E9"/>
    <w:rsid w:val="0007050D"/>
    <w:rsid w:val="000777A3"/>
    <w:rsid w:val="000864FE"/>
    <w:rsid w:val="000A293E"/>
    <w:rsid w:val="000C3463"/>
    <w:rsid w:val="000C43CC"/>
    <w:rsid w:val="000D72D9"/>
    <w:rsid w:val="000E4611"/>
    <w:rsid w:val="00117959"/>
    <w:rsid w:val="001218C0"/>
    <w:rsid w:val="00133553"/>
    <w:rsid w:val="001375F3"/>
    <w:rsid w:val="001757A1"/>
    <w:rsid w:val="00176F91"/>
    <w:rsid w:val="001818E0"/>
    <w:rsid w:val="0019265E"/>
    <w:rsid w:val="00192A62"/>
    <w:rsid w:val="001A11C9"/>
    <w:rsid w:val="001A6417"/>
    <w:rsid w:val="001B15EA"/>
    <w:rsid w:val="001E073F"/>
    <w:rsid w:val="001E17F1"/>
    <w:rsid w:val="001E6E07"/>
    <w:rsid w:val="001F06EE"/>
    <w:rsid w:val="001F4F07"/>
    <w:rsid w:val="002011BA"/>
    <w:rsid w:val="002303B5"/>
    <w:rsid w:val="00231120"/>
    <w:rsid w:val="00233E3A"/>
    <w:rsid w:val="00237259"/>
    <w:rsid w:val="0026024C"/>
    <w:rsid w:val="00263980"/>
    <w:rsid w:val="00271B14"/>
    <w:rsid w:val="00275BC7"/>
    <w:rsid w:val="002773A7"/>
    <w:rsid w:val="00280E93"/>
    <w:rsid w:val="00283C19"/>
    <w:rsid w:val="00291B3D"/>
    <w:rsid w:val="00295301"/>
    <w:rsid w:val="00295B2A"/>
    <w:rsid w:val="002968D7"/>
    <w:rsid w:val="0029783E"/>
    <w:rsid w:val="002B2A06"/>
    <w:rsid w:val="002C3EB5"/>
    <w:rsid w:val="002D100F"/>
    <w:rsid w:val="002D2435"/>
    <w:rsid w:val="002D3D04"/>
    <w:rsid w:val="002D3D8B"/>
    <w:rsid w:val="002D5929"/>
    <w:rsid w:val="002D7FA7"/>
    <w:rsid w:val="002F5D6E"/>
    <w:rsid w:val="0030740B"/>
    <w:rsid w:val="00325667"/>
    <w:rsid w:val="0032651F"/>
    <w:rsid w:val="003528A3"/>
    <w:rsid w:val="003537D3"/>
    <w:rsid w:val="00357132"/>
    <w:rsid w:val="00373D60"/>
    <w:rsid w:val="003A003A"/>
    <w:rsid w:val="003A00C9"/>
    <w:rsid w:val="003B16D4"/>
    <w:rsid w:val="003E0E8B"/>
    <w:rsid w:val="003E7467"/>
    <w:rsid w:val="003F29ED"/>
    <w:rsid w:val="003F2AFF"/>
    <w:rsid w:val="00423E27"/>
    <w:rsid w:val="00444BB8"/>
    <w:rsid w:val="004721F9"/>
    <w:rsid w:val="004934C3"/>
    <w:rsid w:val="004A5C50"/>
    <w:rsid w:val="004B5E6A"/>
    <w:rsid w:val="004C05E3"/>
    <w:rsid w:val="004D1F7B"/>
    <w:rsid w:val="004D4594"/>
    <w:rsid w:val="004D4E46"/>
    <w:rsid w:val="0050114C"/>
    <w:rsid w:val="00503EB0"/>
    <w:rsid w:val="00503FF1"/>
    <w:rsid w:val="00506A14"/>
    <w:rsid w:val="005321E2"/>
    <w:rsid w:val="00532296"/>
    <w:rsid w:val="00534EC7"/>
    <w:rsid w:val="00552626"/>
    <w:rsid w:val="005706FC"/>
    <w:rsid w:val="00572FAB"/>
    <w:rsid w:val="00577199"/>
    <w:rsid w:val="0058134C"/>
    <w:rsid w:val="005A1B84"/>
    <w:rsid w:val="005B5EF9"/>
    <w:rsid w:val="005C6D82"/>
    <w:rsid w:val="005E0E57"/>
    <w:rsid w:val="005E6631"/>
    <w:rsid w:val="00617519"/>
    <w:rsid w:val="006179E8"/>
    <w:rsid w:val="00630D2E"/>
    <w:rsid w:val="00637478"/>
    <w:rsid w:val="006402D3"/>
    <w:rsid w:val="00647523"/>
    <w:rsid w:val="00651B3E"/>
    <w:rsid w:val="00654268"/>
    <w:rsid w:val="00655815"/>
    <w:rsid w:val="0067380D"/>
    <w:rsid w:val="00684B1E"/>
    <w:rsid w:val="006961E8"/>
    <w:rsid w:val="006A56FF"/>
    <w:rsid w:val="006B0A42"/>
    <w:rsid w:val="006B7C94"/>
    <w:rsid w:val="006C02C1"/>
    <w:rsid w:val="006D6E63"/>
    <w:rsid w:val="006D7159"/>
    <w:rsid w:val="006E153B"/>
    <w:rsid w:val="0071207D"/>
    <w:rsid w:val="00715660"/>
    <w:rsid w:val="00722E7B"/>
    <w:rsid w:val="00723B7D"/>
    <w:rsid w:val="007242CB"/>
    <w:rsid w:val="007302BF"/>
    <w:rsid w:val="00735AE4"/>
    <w:rsid w:val="00741F75"/>
    <w:rsid w:val="00747A2D"/>
    <w:rsid w:val="00755437"/>
    <w:rsid w:val="0076252C"/>
    <w:rsid w:val="007732A0"/>
    <w:rsid w:val="00786504"/>
    <w:rsid w:val="00790614"/>
    <w:rsid w:val="00791AAC"/>
    <w:rsid w:val="0079746A"/>
    <w:rsid w:val="007A3057"/>
    <w:rsid w:val="007A3947"/>
    <w:rsid w:val="007B11B8"/>
    <w:rsid w:val="007B2362"/>
    <w:rsid w:val="007C229C"/>
    <w:rsid w:val="007C48BB"/>
    <w:rsid w:val="007C76E1"/>
    <w:rsid w:val="007D4FFD"/>
    <w:rsid w:val="007D5E74"/>
    <w:rsid w:val="007E1256"/>
    <w:rsid w:val="007E465D"/>
    <w:rsid w:val="007F5BDC"/>
    <w:rsid w:val="00806089"/>
    <w:rsid w:val="008124E9"/>
    <w:rsid w:val="00813CB2"/>
    <w:rsid w:val="00837831"/>
    <w:rsid w:val="0085370C"/>
    <w:rsid w:val="0085742D"/>
    <w:rsid w:val="00866329"/>
    <w:rsid w:val="0087342B"/>
    <w:rsid w:val="00873DDE"/>
    <w:rsid w:val="00874555"/>
    <w:rsid w:val="008915F4"/>
    <w:rsid w:val="008A3070"/>
    <w:rsid w:val="008B4646"/>
    <w:rsid w:val="008B7005"/>
    <w:rsid w:val="008C0D20"/>
    <w:rsid w:val="008C11C5"/>
    <w:rsid w:val="008C241C"/>
    <w:rsid w:val="008D1BFE"/>
    <w:rsid w:val="008D4EE7"/>
    <w:rsid w:val="008F5701"/>
    <w:rsid w:val="0090689D"/>
    <w:rsid w:val="00911BFD"/>
    <w:rsid w:val="00911D9E"/>
    <w:rsid w:val="00920E6C"/>
    <w:rsid w:val="00926AFC"/>
    <w:rsid w:val="00940B1C"/>
    <w:rsid w:val="00943A47"/>
    <w:rsid w:val="00964936"/>
    <w:rsid w:val="00967F5D"/>
    <w:rsid w:val="009852FF"/>
    <w:rsid w:val="00994800"/>
    <w:rsid w:val="009A35EB"/>
    <w:rsid w:val="009B0D36"/>
    <w:rsid w:val="009C3F99"/>
    <w:rsid w:val="009E21B7"/>
    <w:rsid w:val="009F09DB"/>
    <w:rsid w:val="00A134B5"/>
    <w:rsid w:val="00A232B3"/>
    <w:rsid w:val="00A2549B"/>
    <w:rsid w:val="00A3081C"/>
    <w:rsid w:val="00A41532"/>
    <w:rsid w:val="00A424AC"/>
    <w:rsid w:val="00A4376E"/>
    <w:rsid w:val="00A55A4C"/>
    <w:rsid w:val="00A67961"/>
    <w:rsid w:val="00A737CB"/>
    <w:rsid w:val="00A85192"/>
    <w:rsid w:val="00A8612C"/>
    <w:rsid w:val="00A909A3"/>
    <w:rsid w:val="00A96776"/>
    <w:rsid w:val="00AA07C8"/>
    <w:rsid w:val="00AA5D68"/>
    <w:rsid w:val="00AA6B18"/>
    <w:rsid w:val="00AB2B68"/>
    <w:rsid w:val="00AD1876"/>
    <w:rsid w:val="00AD41A0"/>
    <w:rsid w:val="00AD44A4"/>
    <w:rsid w:val="00AD6026"/>
    <w:rsid w:val="00AE7FDE"/>
    <w:rsid w:val="00AF13CC"/>
    <w:rsid w:val="00B0572F"/>
    <w:rsid w:val="00B33AF1"/>
    <w:rsid w:val="00B347CF"/>
    <w:rsid w:val="00B67E90"/>
    <w:rsid w:val="00B77A32"/>
    <w:rsid w:val="00B8510D"/>
    <w:rsid w:val="00B918F3"/>
    <w:rsid w:val="00B9473A"/>
    <w:rsid w:val="00B959D0"/>
    <w:rsid w:val="00B96661"/>
    <w:rsid w:val="00BA0500"/>
    <w:rsid w:val="00BC1B6C"/>
    <w:rsid w:val="00BC5932"/>
    <w:rsid w:val="00BD3983"/>
    <w:rsid w:val="00BE25EF"/>
    <w:rsid w:val="00C00870"/>
    <w:rsid w:val="00C143E1"/>
    <w:rsid w:val="00C32FAC"/>
    <w:rsid w:val="00C42EA7"/>
    <w:rsid w:val="00C458D4"/>
    <w:rsid w:val="00C65284"/>
    <w:rsid w:val="00C80454"/>
    <w:rsid w:val="00C81C20"/>
    <w:rsid w:val="00C85B94"/>
    <w:rsid w:val="00C8778E"/>
    <w:rsid w:val="00C97CC4"/>
    <w:rsid w:val="00C97D67"/>
    <w:rsid w:val="00CC15AF"/>
    <w:rsid w:val="00CC24C5"/>
    <w:rsid w:val="00CC600E"/>
    <w:rsid w:val="00CF5D64"/>
    <w:rsid w:val="00CF6DE4"/>
    <w:rsid w:val="00D133A6"/>
    <w:rsid w:val="00D139E1"/>
    <w:rsid w:val="00D61214"/>
    <w:rsid w:val="00D70D35"/>
    <w:rsid w:val="00D752C2"/>
    <w:rsid w:val="00D765D9"/>
    <w:rsid w:val="00D810FD"/>
    <w:rsid w:val="00DA5100"/>
    <w:rsid w:val="00DA7A15"/>
    <w:rsid w:val="00DC4DB9"/>
    <w:rsid w:val="00DC6617"/>
    <w:rsid w:val="00DD314A"/>
    <w:rsid w:val="00DE27FD"/>
    <w:rsid w:val="00DE563E"/>
    <w:rsid w:val="00DF1947"/>
    <w:rsid w:val="00DF3ABA"/>
    <w:rsid w:val="00DF3FBC"/>
    <w:rsid w:val="00E0705B"/>
    <w:rsid w:val="00E15748"/>
    <w:rsid w:val="00E171AF"/>
    <w:rsid w:val="00E22F82"/>
    <w:rsid w:val="00E2645F"/>
    <w:rsid w:val="00E43C2B"/>
    <w:rsid w:val="00E51336"/>
    <w:rsid w:val="00E61618"/>
    <w:rsid w:val="00E67F12"/>
    <w:rsid w:val="00E7486E"/>
    <w:rsid w:val="00E80F1A"/>
    <w:rsid w:val="00E916DA"/>
    <w:rsid w:val="00EA32B3"/>
    <w:rsid w:val="00EA437D"/>
    <w:rsid w:val="00EA76DC"/>
    <w:rsid w:val="00EB3457"/>
    <w:rsid w:val="00EB368C"/>
    <w:rsid w:val="00ED0687"/>
    <w:rsid w:val="00ED3C80"/>
    <w:rsid w:val="00ED5601"/>
    <w:rsid w:val="00EE1663"/>
    <w:rsid w:val="00EE4D5E"/>
    <w:rsid w:val="00EE72A0"/>
    <w:rsid w:val="00EF068D"/>
    <w:rsid w:val="00EF19A1"/>
    <w:rsid w:val="00EF2612"/>
    <w:rsid w:val="00EF7DC1"/>
    <w:rsid w:val="00F10862"/>
    <w:rsid w:val="00F14FED"/>
    <w:rsid w:val="00F16B95"/>
    <w:rsid w:val="00F2134E"/>
    <w:rsid w:val="00F26A3C"/>
    <w:rsid w:val="00F26BDA"/>
    <w:rsid w:val="00F27AA1"/>
    <w:rsid w:val="00F4122A"/>
    <w:rsid w:val="00F42E17"/>
    <w:rsid w:val="00F45807"/>
    <w:rsid w:val="00F4792F"/>
    <w:rsid w:val="00F512AA"/>
    <w:rsid w:val="00F52054"/>
    <w:rsid w:val="00F55682"/>
    <w:rsid w:val="00F737D7"/>
    <w:rsid w:val="00F842E7"/>
    <w:rsid w:val="00F871F9"/>
    <w:rsid w:val="00F901E3"/>
    <w:rsid w:val="00FB50DB"/>
    <w:rsid w:val="00FC2304"/>
    <w:rsid w:val="00FC6555"/>
    <w:rsid w:val="00FC71CA"/>
    <w:rsid w:val="00FC7917"/>
    <w:rsid w:val="00FE07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83D1A"/>
  <w15:docId w15:val="{BA6A20A2-4023-414C-8BD8-B7ABB4F0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E7"/>
    <w:pPr>
      <w:suppressAutoHyphens/>
    </w:pPr>
    <w:rPr>
      <w:sz w:val="28"/>
      <w:lang w:eastAsia="en-US"/>
    </w:rPr>
  </w:style>
  <w:style w:type="paragraph" w:styleId="Heading1">
    <w:name w:val="heading 1"/>
    <w:basedOn w:val="Normal"/>
    <w:next w:val="Normal"/>
    <w:qFormat/>
    <w:rsid w:val="007B11B8"/>
    <w:pPr>
      <w:keepNext/>
      <w:numPr>
        <w:numId w:val="1"/>
      </w:numPr>
      <w:jc w:val="center"/>
      <w:outlineLvl w:val="0"/>
    </w:pPr>
    <w:rPr>
      <w:rFonts w:asciiTheme="minorHAnsi" w:hAnsiTheme="minorHAnsi"/>
      <w:b/>
      <w:sz w:val="24"/>
    </w:rPr>
  </w:style>
  <w:style w:type="paragraph" w:styleId="Heading2">
    <w:name w:val="heading 2"/>
    <w:basedOn w:val="Normal"/>
    <w:next w:val="Normal"/>
    <w:qFormat/>
    <w:rsid w:val="008D4EE7"/>
    <w:pPr>
      <w:keepNext/>
      <w:numPr>
        <w:ilvl w:val="1"/>
        <w:numId w:val="1"/>
      </w:numPr>
      <w:outlineLvl w:val="1"/>
    </w:pPr>
    <w:rPr>
      <w:b/>
      <w:sz w:val="24"/>
    </w:rPr>
  </w:style>
  <w:style w:type="paragraph" w:styleId="Heading3">
    <w:name w:val="heading 3"/>
    <w:basedOn w:val="Normal"/>
    <w:next w:val="Normal"/>
    <w:qFormat/>
    <w:rsid w:val="008D4EE7"/>
    <w:pPr>
      <w:keepNext/>
      <w:numPr>
        <w:ilvl w:val="2"/>
        <w:numId w:val="1"/>
      </w:numPr>
      <w:outlineLvl w:val="2"/>
    </w:pPr>
    <w:rPr>
      <w:i/>
      <w:sz w:val="24"/>
    </w:rPr>
  </w:style>
  <w:style w:type="paragraph" w:styleId="Heading4">
    <w:name w:val="heading 4"/>
    <w:basedOn w:val="Normal"/>
    <w:next w:val="Normal"/>
    <w:qFormat/>
    <w:rsid w:val="008D4EE7"/>
    <w:pPr>
      <w:keepNext/>
      <w:numPr>
        <w:ilvl w:val="3"/>
        <w:numId w:val="1"/>
      </w:numPr>
      <w:outlineLvl w:val="3"/>
    </w:pPr>
    <w:rPr>
      <w:b/>
      <w:i/>
      <w:sz w:val="24"/>
    </w:rPr>
  </w:style>
  <w:style w:type="paragraph" w:styleId="Heading5">
    <w:name w:val="heading 5"/>
    <w:basedOn w:val="Normal"/>
    <w:next w:val="Normal"/>
    <w:qFormat/>
    <w:rsid w:val="008D4EE7"/>
    <w:pPr>
      <w:keepNext/>
      <w:numPr>
        <w:ilvl w:val="4"/>
        <w:numId w:val="1"/>
      </w:numPr>
      <w:jc w:val="right"/>
      <w:outlineLvl w:val="4"/>
    </w:pPr>
    <w:rPr>
      <w:i/>
    </w:rPr>
  </w:style>
  <w:style w:type="paragraph" w:styleId="Heading6">
    <w:name w:val="heading 6"/>
    <w:basedOn w:val="Normal"/>
    <w:next w:val="Normal"/>
    <w:qFormat/>
    <w:rsid w:val="008D4EE7"/>
    <w:pPr>
      <w:keepNext/>
      <w:numPr>
        <w:ilvl w:val="5"/>
        <w:numId w:val="1"/>
      </w:numPr>
      <w:jc w:val="both"/>
      <w:outlineLvl w:val="5"/>
    </w:pPr>
    <w:rPr>
      <w:rFonts w:ascii="Gill Sans MT" w:hAnsi="Gill Sans MT"/>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D4EE7"/>
    <w:rPr>
      <w:rFonts w:ascii="Symbol" w:hAnsi="Symbol"/>
      <w:b/>
      <w:i w:val="0"/>
    </w:rPr>
  </w:style>
  <w:style w:type="character" w:customStyle="1" w:styleId="WW8Num2z0">
    <w:name w:val="WW8Num2z0"/>
    <w:rsid w:val="008D4EE7"/>
    <w:rPr>
      <w:rFonts w:ascii="Symbol" w:hAnsi="Symbol"/>
    </w:rPr>
  </w:style>
  <w:style w:type="character" w:customStyle="1" w:styleId="WW8Num2z1">
    <w:name w:val="WW8Num2z1"/>
    <w:rsid w:val="008D4EE7"/>
    <w:rPr>
      <w:rFonts w:ascii="Courier New" w:hAnsi="Courier New" w:cs="Courier New"/>
    </w:rPr>
  </w:style>
  <w:style w:type="character" w:customStyle="1" w:styleId="WW8Num2z2">
    <w:name w:val="WW8Num2z2"/>
    <w:rsid w:val="008D4EE7"/>
    <w:rPr>
      <w:rFonts w:ascii="Wingdings" w:hAnsi="Wingdings"/>
    </w:rPr>
  </w:style>
  <w:style w:type="character" w:customStyle="1" w:styleId="WW8Num3z0">
    <w:name w:val="WW8Num3z0"/>
    <w:rsid w:val="008D4EE7"/>
    <w:rPr>
      <w:rFonts w:ascii="Symbol" w:hAnsi="Symbol"/>
    </w:rPr>
  </w:style>
  <w:style w:type="character" w:customStyle="1" w:styleId="WW8Num3z1">
    <w:name w:val="WW8Num3z1"/>
    <w:rsid w:val="008D4EE7"/>
    <w:rPr>
      <w:rFonts w:ascii="Courier New" w:hAnsi="Courier New" w:cs="Courier New"/>
    </w:rPr>
  </w:style>
  <w:style w:type="character" w:customStyle="1" w:styleId="WW8Num3z2">
    <w:name w:val="WW8Num3z2"/>
    <w:rsid w:val="008D4EE7"/>
    <w:rPr>
      <w:rFonts w:ascii="Wingdings" w:hAnsi="Wingdings"/>
    </w:rPr>
  </w:style>
  <w:style w:type="character" w:styleId="PageNumber">
    <w:name w:val="page number"/>
    <w:basedOn w:val="DefaultParagraphFont"/>
    <w:semiHidden/>
    <w:rsid w:val="008D4EE7"/>
  </w:style>
  <w:style w:type="character" w:styleId="CommentReference">
    <w:name w:val="annotation reference"/>
    <w:semiHidden/>
    <w:rsid w:val="008D4EE7"/>
    <w:rPr>
      <w:sz w:val="16"/>
      <w:szCs w:val="16"/>
    </w:rPr>
  </w:style>
  <w:style w:type="paragraph" w:customStyle="1" w:styleId="Heading">
    <w:name w:val="Heading"/>
    <w:basedOn w:val="Normal"/>
    <w:next w:val="BodyText"/>
    <w:rsid w:val="008D4EE7"/>
    <w:pPr>
      <w:keepNext/>
      <w:spacing w:before="240" w:after="120"/>
    </w:pPr>
    <w:rPr>
      <w:rFonts w:ascii="Arial" w:eastAsia="DejaVu Sans" w:hAnsi="Arial" w:cs="Lohit Hindi"/>
      <w:szCs w:val="28"/>
    </w:rPr>
  </w:style>
  <w:style w:type="paragraph" w:styleId="BodyText">
    <w:name w:val="Body Text"/>
    <w:basedOn w:val="Normal"/>
    <w:semiHidden/>
    <w:rsid w:val="008D4EE7"/>
    <w:rPr>
      <w:sz w:val="24"/>
    </w:rPr>
  </w:style>
  <w:style w:type="paragraph" w:styleId="List">
    <w:name w:val="List"/>
    <w:basedOn w:val="BodyText"/>
    <w:semiHidden/>
    <w:rsid w:val="008D4EE7"/>
    <w:rPr>
      <w:rFonts w:cs="Lohit Hindi"/>
    </w:rPr>
  </w:style>
  <w:style w:type="paragraph" w:styleId="Caption">
    <w:name w:val="caption"/>
    <w:basedOn w:val="Normal"/>
    <w:qFormat/>
    <w:rsid w:val="008D4EE7"/>
    <w:pPr>
      <w:suppressLineNumbers/>
      <w:spacing w:before="120" w:after="120"/>
    </w:pPr>
    <w:rPr>
      <w:rFonts w:cs="Lohit Hindi"/>
      <w:i/>
      <w:iCs/>
      <w:sz w:val="24"/>
      <w:szCs w:val="24"/>
    </w:rPr>
  </w:style>
  <w:style w:type="paragraph" w:customStyle="1" w:styleId="Index">
    <w:name w:val="Index"/>
    <w:basedOn w:val="Normal"/>
    <w:rsid w:val="008D4EE7"/>
    <w:pPr>
      <w:suppressLineNumbers/>
    </w:pPr>
    <w:rPr>
      <w:rFonts w:cs="Lohit Hindi"/>
    </w:rPr>
  </w:style>
  <w:style w:type="paragraph" w:styleId="Header">
    <w:name w:val="header"/>
    <w:basedOn w:val="Normal"/>
    <w:semiHidden/>
    <w:rsid w:val="008D4EE7"/>
    <w:pPr>
      <w:tabs>
        <w:tab w:val="center" w:pos="4320"/>
        <w:tab w:val="right" w:pos="8640"/>
      </w:tabs>
    </w:pPr>
  </w:style>
  <w:style w:type="paragraph" w:styleId="BodyTextIndent">
    <w:name w:val="Body Text Indent"/>
    <w:basedOn w:val="Normal"/>
    <w:semiHidden/>
    <w:rsid w:val="008D4EE7"/>
    <w:pPr>
      <w:ind w:left="720"/>
    </w:pPr>
    <w:rPr>
      <w:sz w:val="24"/>
    </w:rPr>
  </w:style>
  <w:style w:type="paragraph" w:customStyle="1" w:styleId="BoxedHeading">
    <w:name w:val="Boxed Heading"/>
    <w:basedOn w:val="Normal"/>
    <w:rsid w:val="008D4EE7"/>
    <w:pPr>
      <w:pBdr>
        <w:top w:val="single" w:sz="4" w:space="1" w:color="000000"/>
        <w:left w:val="single" w:sz="4" w:space="1" w:color="000000"/>
        <w:bottom w:val="single" w:sz="4" w:space="1" w:color="000000"/>
        <w:right w:val="single" w:sz="4" w:space="1" w:color="000000"/>
      </w:pBdr>
      <w:ind w:right="108"/>
      <w:jc w:val="center"/>
    </w:pPr>
    <w:rPr>
      <w:b/>
      <w:sz w:val="40"/>
    </w:rPr>
  </w:style>
  <w:style w:type="paragraph" w:styleId="Footer">
    <w:name w:val="footer"/>
    <w:basedOn w:val="Normal"/>
    <w:rsid w:val="008D4EE7"/>
    <w:pPr>
      <w:tabs>
        <w:tab w:val="center" w:pos="4153"/>
        <w:tab w:val="right" w:pos="8306"/>
      </w:tabs>
    </w:pPr>
  </w:style>
  <w:style w:type="paragraph" w:customStyle="1" w:styleId="PPFooter">
    <w:name w:val="PP Footer"/>
    <w:basedOn w:val="Footer"/>
    <w:rsid w:val="008D4EE7"/>
    <w:pPr>
      <w:tabs>
        <w:tab w:val="left" w:pos="2268"/>
        <w:tab w:val="left" w:pos="3969"/>
        <w:tab w:val="left" w:pos="5954"/>
        <w:tab w:val="right" w:pos="8505"/>
      </w:tabs>
    </w:pPr>
    <w:rPr>
      <w:rFonts w:ascii="Arial" w:hAnsi="Arial"/>
      <w:sz w:val="18"/>
    </w:rPr>
  </w:style>
  <w:style w:type="paragraph" w:styleId="BodyText2">
    <w:name w:val="Body Text 2"/>
    <w:basedOn w:val="Normal"/>
    <w:semiHidden/>
    <w:rsid w:val="008D4EE7"/>
    <w:rPr>
      <w:rFonts w:ascii="Gill Sans MT" w:hAnsi="Gill Sans MT"/>
      <w:sz w:val="20"/>
    </w:rPr>
  </w:style>
  <w:style w:type="paragraph" w:styleId="BodyText3">
    <w:name w:val="Body Text 3"/>
    <w:basedOn w:val="Normal"/>
    <w:semiHidden/>
    <w:rsid w:val="008D4EE7"/>
    <w:pPr>
      <w:jc w:val="center"/>
    </w:pPr>
    <w:rPr>
      <w:rFonts w:ascii="Gill Sans MT" w:hAnsi="Gill Sans MT"/>
      <w:b/>
      <w:sz w:val="20"/>
    </w:rPr>
  </w:style>
  <w:style w:type="paragraph" w:styleId="BodyTextIndent3">
    <w:name w:val="Body Text Indent 3"/>
    <w:basedOn w:val="Normal"/>
    <w:semiHidden/>
    <w:rsid w:val="008D4EE7"/>
    <w:pPr>
      <w:ind w:left="720"/>
      <w:jc w:val="both"/>
    </w:pPr>
    <w:rPr>
      <w:rFonts w:ascii="Gill Sans MT" w:hAnsi="Gill Sans MT"/>
      <w:sz w:val="24"/>
    </w:rPr>
  </w:style>
  <w:style w:type="paragraph" w:styleId="BodyTextIndent2">
    <w:name w:val="Body Text Indent 2"/>
    <w:basedOn w:val="Normal"/>
    <w:link w:val="BodyTextIndent2Char"/>
    <w:semiHidden/>
    <w:rsid w:val="008D4EE7"/>
    <w:pPr>
      <w:tabs>
        <w:tab w:val="left" w:pos="3969"/>
      </w:tabs>
      <w:ind w:left="709"/>
      <w:jc w:val="both"/>
    </w:pPr>
    <w:rPr>
      <w:rFonts w:ascii="Gill Sans MT" w:hAnsi="Gill Sans MT"/>
      <w:sz w:val="24"/>
    </w:rPr>
  </w:style>
  <w:style w:type="paragraph" w:styleId="BalloonText">
    <w:name w:val="Balloon Text"/>
    <w:basedOn w:val="Normal"/>
    <w:rsid w:val="008D4EE7"/>
    <w:rPr>
      <w:rFonts w:ascii="Tahoma" w:hAnsi="Tahoma" w:cs="Tahoma"/>
      <w:sz w:val="16"/>
      <w:szCs w:val="16"/>
    </w:rPr>
  </w:style>
  <w:style w:type="paragraph" w:styleId="CommentText">
    <w:name w:val="annotation text"/>
    <w:basedOn w:val="Normal"/>
    <w:semiHidden/>
    <w:rsid w:val="008D4EE7"/>
    <w:rPr>
      <w:sz w:val="20"/>
    </w:rPr>
  </w:style>
  <w:style w:type="paragraph" w:styleId="CommentSubject">
    <w:name w:val="annotation subject"/>
    <w:basedOn w:val="CommentText"/>
    <w:next w:val="CommentText"/>
    <w:rsid w:val="008D4EE7"/>
    <w:rPr>
      <w:b/>
      <w:bCs/>
    </w:rPr>
  </w:style>
  <w:style w:type="paragraph" w:customStyle="1" w:styleId="ColorfulShading-Accent11">
    <w:name w:val="Colorful Shading - Accent 11"/>
    <w:rsid w:val="008D4EE7"/>
    <w:pPr>
      <w:suppressAutoHyphens/>
    </w:pPr>
    <w:rPr>
      <w:rFonts w:eastAsia="Arial"/>
      <w:noProof/>
      <w:sz w:val="28"/>
      <w:lang w:val="en-AU" w:eastAsia="en-US"/>
    </w:rPr>
  </w:style>
  <w:style w:type="paragraph" w:customStyle="1" w:styleId="TableContents">
    <w:name w:val="Table Contents"/>
    <w:basedOn w:val="Normal"/>
    <w:rsid w:val="008D4EE7"/>
    <w:pPr>
      <w:suppressLineNumbers/>
    </w:pPr>
  </w:style>
  <w:style w:type="paragraph" w:customStyle="1" w:styleId="TableHeading">
    <w:name w:val="Table Heading"/>
    <w:basedOn w:val="TableContents"/>
    <w:rsid w:val="008D4EE7"/>
    <w:pPr>
      <w:jc w:val="center"/>
    </w:pPr>
    <w:rPr>
      <w:b/>
      <w:bCs/>
    </w:rPr>
  </w:style>
  <w:style w:type="paragraph" w:customStyle="1" w:styleId="TxBrc5">
    <w:name w:val="TxBr_c5"/>
    <w:basedOn w:val="Normal"/>
    <w:rsid w:val="003F29ED"/>
    <w:pPr>
      <w:widowControl w:val="0"/>
      <w:suppressAutoHyphens w:val="0"/>
      <w:autoSpaceDE w:val="0"/>
      <w:autoSpaceDN w:val="0"/>
      <w:spacing w:line="240" w:lineRule="atLeast"/>
      <w:jc w:val="center"/>
    </w:pPr>
    <w:rPr>
      <w:sz w:val="20"/>
      <w:szCs w:val="24"/>
      <w:lang w:val="en-US"/>
    </w:rPr>
  </w:style>
  <w:style w:type="character" w:customStyle="1" w:styleId="BodyTextIndent2Char">
    <w:name w:val="Body Text Indent 2 Char"/>
    <w:link w:val="BodyTextIndent2"/>
    <w:semiHidden/>
    <w:rsid w:val="00AD41A0"/>
    <w:rPr>
      <w:rFonts w:ascii="Gill Sans MT" w:hAnsi="Gill Sans MT"/>
      <w:sz w:val="24"/>
      <w:lang w:eastAsia="en-US"/>
    </w:rPr>
  </w:style>
  <w:style w:type="paragraph" w:styleId="ListParagraph">
    <w:name w:val="List Paragraph"/>
    <w:basedOn w:val="Normal"/>
    <w:uiPriority w:val="34"/>
    <w:qFormat/>
    <w:rsid w:val="00A41532"/>
    <w:pPr>
      <w:ind w:left="720"/>
      <w:contextualSpacing/>
    </w:pPr>
  </w:style>
  <w:style w:type="paragraph" w:customStyle="1" w:styleId="indented">
    <w:name w:val="indented"/>
    <w:uiPriority w:val="99"/>
    <w:rsid w:val="00B959D0"/>
    <w:pPr>
      <w:tabs>
        <w:tab w:val="left" w:pos="709"/>
      </w:tabs>
      <w:spacing w:before="240"/>
      <w:ind w:left="709" w:hanging="709"/>
    </w:pPr>
    <w:rPr>
      <w:rFonts w:ascii="Arial" w:hAnsi="Arial" w:cs="Arial"/>
      <w:sz w:val="24"/>
      <w:szCs w:val="24"/>
      <w:lang w:val="en-AU" w:eastAsia="en-US"/>
    </w:rPr>
  </w:style>
  <w:style w:type="paragraph" w:customStyle="1" w:styleId="Default">
    <w:name w:val="Default"/>
    <w:rsid w:val="000C43C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303B5"/>
    <w:rPr>
      <w:color w:val="0000FF" w:themeColor="hyperlink"/>
      <w:u w:val="single"/>
    </w:rPr>
  </w:style>
  <w:style w:type="table" w:styleId="TableGrid">
    <w:name w:val="Table Grid"/>
    <w:basedOn w:val="TableNormal"/>
    <w:uiPriority w:val="59"/>
    <w:rsid w:val="00E8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A7A15"/>
    <w:pPr>
      <w:numPr>
        <w:numId w:val="29"/>
      </w:numPr>
      <w:tabs>
        <w:tab w:val="clear" w:pos="360"/>
      </w:tabs>
      <w:suppressAutoHyphens w:val="0"/>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9440">
      <w:bodyDiv w:val="1"/>
      <w:marLeft w:val="0"/>
      <w:marRight w:val="0"/>
      <w:marTop w:val="0"/>
      <w:marBottom w:val="0"/>
      <w:divBdr>
        <w:top w:val="none" w:sz="0" w:space="0" w:color="auto"/>
        <w:left w:val="none" w:sz="0" w:space="0" w:color="auto"/>
        <w:bottom w:val="none" w:sz="0" w:space="0" w:color="auto"/>
        <w:right w:val="none" w:sz="0" w:space="0" w:color="auto"/>
      </w:divBdr>
    </w:div>
    <w:div w:id="1586836760">
      <w:bodyDiv w:val="1"/>
      <w:marLeft w:val="0"/>
      <w:marRight w:val="0"/>
      <w:marTop w:val="0"/>
      <w:marBottom w:val="0"/>
      <w:divBdr>
        <w:top w:val="none" w:sz="0" w:space="0" w:color="auto"/>
        <w:left w:val="none" w:sz="0" w:space="0" w:color="auto"/>
        <w:bottom w:val="none" w:sz="0" w:space="0" w:color="auto"/>
        <w:right w:val="none" w:sz="0" w:space="0" w:color="auto"/>
      </w:divBdr>
    </w:div>
    <w:div w:id="1713072572">
      <w:bodyDiv w:val="1"/>
      <w:marLeft w:val="0"/>
      <w:marRight w:val="0"/>
      <w:marTop w:val="0"/>
      <w:marBottom w:val="0"/>
      <w:divBdr>
        <w:top w:val="none" w:sz="0" w:space="0" w:color="auto"/>
        <w:left w:val="none" w:sz="0" w:space="0" w:color="auto"/>
        <w:bottom w:val="none" w:sz="0" w:space="0" w:color="auto"/>
        <w:right w:val="none" w:sz="0" w:space="0" w:color="auto"/>
      </w:divBdr>
    </w:div>
    <w:div w:id="1715496820">
      <w:bodyDiv w:val="1"/>
      <w:marLeft w:val="0"/>
      <w:marRight w:val="0"/>
      <w:marTop w:val="0"/>
      <w:marBottom w:val="0"/>
      <w:divBdr>
        <w:top w:val="none" w:sz="0" w:space="0" w:color="auto"/>
        <w:left w:val="none" w:sz="0" w:space="0" w:color="auto"/>
        <w:bottom w:val="none" w:sz="0" w:space="0" w:color="auto"/>
        <w:right w:val="none" w:sz="0" w:space="0" w:color="auto"/>
      </w:divBdr>
    </w:div>
    <w:div w:id="1915361077">
      <w:bodyDiv w:val="1"/>
      <w:marLeft w:val="0"/>
      <w:marRight w:val="0"/>
      <w:marTop w:val="0"/>
      <w:marBottom w:val="0"/>
      <w:divBdr>
        <w:top w:val="none" w:sz="0" w:space="0" w:color="auto"/>
        <w:left w:val="none" w:sz="0" w:space="0" w:color="auto"/>
        <w:bottom w:val="none" w:sz="0" w:space="0" w:color="auto"/>
        <w:right w:val="none" w:sz="0" w:space="0" w:color="auto"/>
      </w:divBdr>
    </w:div>
    <w:div w:id="212974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t.nz/act/public/2015/0070/latest/DLM5976660.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eKruekel\Downloads\SPCA%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8c85b2-fe3b-4634-ba05-6b1e5a50eeb8">
      <UserInfo>
        <DisplayName>Megan Sewell</DisplayName>
        <AccountId>105</AccountId>
        <AccountType/>
      </UserInfo>
    </SharedWithUsers>
    <TaxCatchAll xmlns="7b8c85b2-fe3b-4634-ba05-6b1e5a50eeb8" xsi:nil="true"/>
    <lcf76f155ced4ddcb4097134ff3c332f xmlns="5ea75ac1-394f-49da-a906-cd92d8c9223c">
      <Terms xmlns="http://schemas.microsoft.com/office/infopath/2007/PartnerControls"/>
    </lcf76f155ced4ddcb4097134ff3c332f>
    <_ip_UnifiedCompliancePolicyUIAction xmlns="http://schemas.microsoft.com/sharepoint/v3" xsi:nil="true"/>
    <Notes xmlns="5ea75ac1-394f-49da-a906-cd92d8c9223c" xsi:nil="true"/>
    <_ip_UnifiedCompliancePolicyProperties xmlns="http://schemas.microsoft.com/sharepoint/v3" xsi:nil="true"/>
    <DateandTime xmlns="5ea75ac1-394f-49da-a906-cd92d8c9223c" xsi:nil="true"/>
    <Number xmlns="5ea75ac1-394f-49da-a906-cd92d8c9223c" xsi:nil="true"/>
    <Added_x0020_to_x0020_RE_x003f_ xmlns="5ea75ac1-394f-49da-a906-cd92d8c9223c">true</Added_x0020_to_x0020_RE_x003f_>
    <Date xmlns="5ea75ac1-394f-49da-a906-cd92d8c922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D2BFD7F76EC8409D4E47E5257B1CB1" ma:contentTypeVersion="28" ma:contentTypeDescription="Create a new document." ma:contentTypeScope="" ma:versionID="350a3f4bde469bd518c086228d53e72c">
  <xsd:schema xmlns:xsd="http://www.w3.org/2001/XMLSchema" xmlns:xs="http://www.w3.org/2001/XMLSchema" xmlns:p="http://schemas.microsoft.com/office/2006/metadata/properties" xmlns:ns1="http://schemas.microsoft.com/sharepoint/v3" xmlns:ns2="5ea75ac1-394f-49da-a906-cd92d8c9223c" xmlns:ns3="7b8c85b2-fe3b-4634-ba05-6b1e5a50eeb8" targetNamespace="http://schemas.microsoft.com/office/2006/metadata/properties" ma:root="true" ma:fieldsID="53154a3a019a19daedae603c784440fe" ns1:_="" ns2:_="" ns3:_="">
    <xsd:import namespace="http://schemas.microsoft.com/sharepoint/v3"/>
    <xsd:import namespace="5ea75ac1-394f-49da-a906-cd92d8c9223c"/>
    <xsd:import namespace="7b8c85b2-fe3b-4634-ba05-6b1e5a50e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Added_x0020_to_x0020_RE_x003f_" minOccurs="0"/>
                <xsd:element ref="ns2:MediaServiceAutoKeyPoints" minOccurs="0"/>
                <xsd:element ref="ns2:MediaServiceKeyPoints" minOccurs="0"/>
                <xsd:element ref="ns2:Notes"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a75ac1-394f-49da-a906-cd92d8c922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Added_x0020_to_x0020_RE_x003f_" ma:index="18" nillable="true" ma:displayName="Added to RE?" ma:default="1" ma:format="Dropdown" ma:internalName="Added_x0020_to_x0020_RE_x003f_">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s" ma:index="21" nillable="true" ma:displayName="Notes" ma:description="Notes on file entry" ma:format="Dropdown" ma:internalName="Note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Number" ma:index="25" nillable="true" ma:displayName="Number" ma:format="Dropdown" ma:internalName="Number" ma:percentage="FALSE">
      <xsd:simpleType>
        <xsd:restriction base="dms:Number"/>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ateandTime" ma:index="31" nillable="true" ma:displayName="Date and Time" ma:format="DateOnly" ma:internalName="DateandTime">
      <xsd:simpleType>
        <xsd:restriction base="dms:DateTime"/>
      </xsd:simpleType>
    </xsd:element>
    <xsd:element name="Date" ma:index="32" nillable="true" ma:displayName="Date" ma:format="DateOnly" ma:internalName="Date">
      <xsd:simpleType>
        <xsd:restriction base="dms:DateTim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c85b2-fe3b-4634-ba05-6b1e5a50ee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e4c133c-e68f-46a9-9948-28dae6769940}" ma:internalName="TaxCatchAll" ma:showField="CatchAllData" ma:web="7b8c85b2-fe3b-4634-ba05-6b1e5a50e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4888E-4B01-492E-B9B5-F90DA49B5DDF}">
  <ds:schemaRefs>
    <ds:schemaRef ds:uri="http://schemas.microsoft.com/office/2006/metadata/properties"/>
    <ds:schemaRef ds:uri="http://schemas.microsoft.com/office/infopath/2007/PartnerControls"/>
    <ds:schemaRef ds:uri="a9119e02-cf3e-4379-9f93-d3d758394d69"/>
    <ds:schemaRef ds:uri="a470c83b-6a89-4fb0-86a7-284dab4f83b3"/>
  </ds:schemaRefs>
</ds:datastoreItem>
</file>

<file path=customXml/itemProps2.xml><?xml version="1.0" encoding="utf-8"?>
<ds:datastoreItem xmlns:ds="http://schemas.openxmlformats.org/officeDocument/2006/customXml" ds:itemID="{A118F357-86EA-47E6-8383-5245D92DB24E}"/>
</file>

<file path=customXml/itemProps3.xml><?xml version="1.0" encoding="utf-8"?>
<ds:datastoreItem xmlns:ds="http://schemas.openxmlformats.org/officeDocument/2006/customXml" ds:itemID="{99DE3574-9CE2-4E0F-A93A-78ACF2B43FE8}">
  <ds:schemaRefs>
    <ds:schemaRef ds:uri="http://schemas.openxmlformats.org/officeDocument/2006/bibliography"/>
  </ds:schemaRefs>
</ds:datastoreItem>
</file>

<file path=customXml/itemProps4.xml><?xml version="1.0" encoding="utf-8"?>
<ds:datastoreItem xmlns:ds="http://schemas.openxmlformats.org/officeDocument/2006/customXml" ds:itemID="{2C20E07B-2959-4954-9B49-FBFFDF2C7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SPCA Position Description Template</Template>
  <TotalTime>35</TotalTime>
  <Pages>3</Pages>
  <Words>890</Words>
  <Characters>4498</Characters>
  <Application>Microsoft Office Word</Application>
  <DocSecurity>0</DocSecurity>
  <Lines>155</Lines>
  <Paragraphs>85</Paragraphs>
  <ScaleCrop>false</ScaleCrop>
  <HeadingPairs>
    <vt:vector size="2" baseType="variant">
      <vt:variant>
        <vt:lpstr>Title</vt:lpstr>
      </vt:variant>
      <vt:variant>
        <vt:i4>1</vt:i4>
      </vt:variant>
    </vt:vector>
  </HeadingPairs>
  <TitlesOfParts>
    <vt:vector size="1" baseType="lpstr">
      <vt:lpstr>Affinity Services Limited</vt:lpstr>
    </vt:vector>
  </TitlesOfParts>
  <Company>....</Company>
  <LinksUpToDate>false</LinksUpToDate>
  <CharactersWithSpaces>5303</CharactersWithSpaces>
  <SharedDoc>false</SharedDoc>
  <HLinks>
    <vt:vector size="18" baseType="variant">
      <vt:variant>
        <vt:i4>6488108</vt:i4>
      </vt:variant>
      <vt:variant>
        <vt:i4>-1</vt:i4>
      </vt:variant>
      <vt:variant>
        <vt:i4>2051</vt:i4>
      </vt:variant>
      <vt:variant>
        <vt:i4>1</vt:i4>
      </vt:variant>
      <vt:variant>
        <vt:lpwstr>Connect001</vt:lpwstr>
      </vt:variant>
      <vt:variant>
        <vt:lpwstr/>
      </vt:variant>
      <vt:variant>
        <vt:i4>6488108</vt:i4>
      </vt:variant>
      <vt:variant>
        <vt:i4>-1</vt:i4>
      </vt:variant>
      <vt:variant>
        <vt:i4>2052</vt:i4>
      </vt:variant>
      <vt:variant>
        <vt:i4>1</vt:i4>
      </vt:variant>
      <vt:variant>
        <vt:lpwstr>Connect001</vt:lpwstr>
      </vt:variant>
      <vt:variant>
        <vt:lpwstr/>
      </vt:variant>
      <vt:variant>
        <vt:i4>6488108</vt:i4>
      </vt:variant>
      <vt:variant>
        <vt:i4>-1</vt:i4>
      </vt:variant>
      <vt:variant>
        <vt:i4>2053</vt:i4>
      </vt:variant>
      <vt:variant>
        <vt:i4>1</vt:i4>
      </vt:variant>
      <vt:variant>
        <vt:lpwstr>Connect001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Sabine Kruekel</dc:creator>
  <cp:lastModifiedBy>Sabine Kruekel</cp:lastModifiedBy>
  <cp:revision>14</cp:revision>
  <cp:lastPrinted>2011-10-25T22:43:00Z</cp:lastPrinted>
  <dcterms:created xsi:type="dcterms:W3CDTF">2026-05-22T03:21:00Z</dcterms:created>
  <dcterms:modified xsi:type="dcterms:W3CDTF">2026-05-22T04:57:00Z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0x010100C0D2BFD7F76EC8409D4E47E5257B1CB1</vt:lpwstr>
  </property>
  <property fmtid="{D5CDD505-2E9C-101B-9397-08002B2CF9AE}" pid="3" name="MediaServiceImageTags">
    <vt:lpwstr/>
  </property>
</Properties>
</file>