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D6D" w14:textId="77777777" w:rsidR="00D21567" w:rsidRDefault="007379AE">
      <w:pPr>
        <w:pStyle w:val="BodyText"/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397CA9" wp14:editId="6C702D05">
                <wp:extent cx="5763895" cy="655955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655955"/>
                          <a:chOff x="0" y="0"/>
                          <a:chExt cx="5763895" cy="6559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898" y="246005"/>
                            <a:ext cx="684762" cy="355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54" y="3054"/>
                            <a:ext cx="5758180" cy="649605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4677BF" w14:textId="77777777" w:rsidR="00D21567" w:rsidRDefault="007379AE">
                              <w:pPr>
                                <w:spacing w:before="19"/>
                                <w:ind w:left="343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97CA9" id="Group 1" o:spid="_x0000_s1026" style="width:453.85pt;height:51.65pt;mso-position-horizontal-relative:char;mso-position-vertical-relative:line" coordsize="57638,65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918;top:2460;width:684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57582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" filled="f" strokeweight=".16967mm">
                  <v:textbox inset="0,0,0,0">
                    <w:txbxContent>
                      <w:p w14:paraId="384677BF" w14:textId="77777777" w:rsidR="00D21567" w:rsidRDefault="007379AE">
                        <w:pPr>
                          <w:spacing w:before="19"/>
                          <w:ind w:left="343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82D8F5" w14:textId="77777777" w:rsidR="00D21567" w:rsidRDefault="00D21567">
      <w:pPr>
        <w:pStyle w:val="BodyText"/>
        <w:spacing w:before="134"/>
        <w:rPr>
          <w:rFonts w:ascii="Times New Roman"/>
          <w:sz w:val="20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5173"/>
      </w:tblGrid>
      <w:tr w:rsidR="00D21567" w14:paraId="3CC8B7AE" w14:textId="77777777">
        <w:trPr>
          <w:trHeight w:val="386"/>
        </w:trPr>
        <w:tc>
          <w:tcPr>
            <w:tcW w:w="2266" w:type="dxa"/>
          </w:tcPr>
          <w:p w14:paraId="60C9FA4E" w14:textId="77777777" w:rsidR="00D21567" w:rsidRDefault="007379AE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2"/>
                <w:sz w:val="24"/>
              </w:rPr>
              <w:t xml:space="preserve"> TITLE:</w:t>
            </w:r>
          </w:p>
        </w:tc>
        <w:tc>
          <w:tcPr>
            <w:tcW w:w="5173" w:type="dxa"/>
          </w:tcPr>
          <w:p w14:paraId="3F94713B" w14:textId="22E4A5E8" w:rsidR="00D21567" w:rsidRDefault="007379AE">
            <w:pPr>
              <w:pStyle w:val="TableParagraph"/>
              <w:spacing w:line="244" w:lineRule="exact"/>
              <w:ind w:left="471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Inspector (TRAINING)</w:t>
            </w:r>
          </w:p>
        </w:tc>
      </w:tr>
      <w:tr w:rsidR="00D21567" w14:paraId="54361133" w14:textId="77777777">
        <w:trPr>
          <w:trHeight w:val="532"/>
        </w:trPr>
        <w:tc>
          <w:tcPr>
            <w:tcW w:w="2266" w:type="dxa"/>
          </w:tcPr>
          <w:p w14:paraId="7B3B607B" w14:textId="77777777" w:rsidR="00D21567" w:rsidRDefault="007379AE">
            <w:pPr>
              <w:pStyle w:val="TableParagraph"/>
              <w:spacing w:before="98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5173" w:type="dxa"/>
          </w:tcPr>
          <w:p w14:paraId="2FF13975" w14:textId="77777777" w:rsidR="00D21567" w:rsidRDefault="007379AE">
            <w:pPr>
              <w:pStyle w:val="TableParagraph"/>
              <w:spacing w:before="98"/>
              <w:ind w:left="471"/>
              <w:rPr>
                <w:sz w:val="24"/>
              </w:rPr>
            </w:pPr>
            <w:r>
              <w:rPr>
                <w:sz w:val="24"/>
              </w:rPr>
              <w:t>Inspectorate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Office/Centre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where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based</w:t>
            </w:r>
          </w:p>
        </w:tc>
      </w:tr>
      <w:tr w:rsidR="00D21567" w14:paraId="0C8EBFB2" w14:textId="77777777">
        <w:trPr>
          <w:trHeight w:val="532"/>
        </w:trPr>
        <w:tc>
          <w:tcPr>
            <w:tcW w:w="2266" w:type="dxa"/>
          </w:tcPr>
          <w:p w14:paraId="393EA73F" w14:textId="77777777" w:rsidR="00D21567" w:rsidRDefault="007379AE">
            <w:pPr>
              <w:pStyle w:val="TableParagraph"/>
              <w:spacing w:before="9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5173" w:type="dxa"/>
          </w:tcPr>
          <w:p w14:paraId="33A2EDEF" w14:textId="77777777" w:rsidR="00D21567" w:rsidRDefault="007379AE">
            <w:pPr>
              <w:pStyle w:val="TableParagraph"/>
              <w:spacing w:before="98"/>
              <w:ind w:left="471"/>
              <w:rPr>
                <w:sz w:val="24"/>
              </w:rPr>
            </w:pPr>
            <w:r>
              <w:rPr>
                <w:sz w:val="24"/>
              </w:rPr>
              <w:t>Inspectorate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</w:tr>
      <w:tr w:rsidR="00D21567" w14:paraId="2C25432D" w14:textId="77777777">
        <w:trPr>
          <w:trHeight w:val="386"/>
        </w:trPr>
        <w:tc>
          <w:tcPr>
            <w:tcW w:w="2266" w:type="dxa"/>
          </w:tcPr>
          <w:p w14:paraId="5B5CC948" w14:textId="77777777" w:rsidR="00D21567" w:rsidRDefault="007379AE">
            <w:pPr>
              <w:pStyle w:val="TableParagraph"/>
              <w:spacing w:before="98" w:line="26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DIRECT </w:t>
            </w:r>
            <w:r>
              <w:rPr>
                <w:b/>
                <w:spacing w:val="-2"/>
                <w:sz w:val="24"/>
              </w:rPr>
              <w:t>REPORTS:</w:t>
            </w:r>
          </w:p>
        </w:tc>
        <w:tc>
          <w:tcPr>
            <w:tcW w:w="5173" w:type="dxa"/>
          </w:tcPr>
          <w:p w14:paraId="11A2C326" w14:textId="77777777" w:rsidR="00D21567" w:rsidRDefault="007379AE">
            <w:pPr>
              <w:pStyle w:val="TableParagraph"/>
              <w:spacing w:before="98" w:line="269" w:lineRule="exact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</w:tr>
    </w:tbl>
    <w:p w14:paraId="2C8EDBEE" w14:textId="77777777" w:rsidR="00D21567" w:rsidRDefault="00D21567">
      <w:pPr>
        <w:pStyle w:val="BodyText"/>
        <w:rPr>
          <w:rFonts w:ascii="Times New Roman"/>
        </w:rPr>
      </w:pPr>
    </w:p>
    <w:p w14:paraId="7F981758" w14:textId="77777777" w:rsidR="00D21567" w:rsidRDefault="00D21567">
      <w:pPr>
        <w:pStyle w:val="BodyText"/>
        <w:rPr>
          <w:rFonts w:ascii="Times New Roman"/>
        </w:rPr>
      </w:pPr>
    </w:p>
    <w:p w14:paraId="08C47BAA" w14:textId="77777777" w:rsidR="00D21567" w:rsidRDefault="00D21567">
      <w:pPr>
        <w:pStyle w:val="BodyText"/>
        <w:spacing w:before="20"/>
        <w:rPr>
          <w:rFonts w:ascii="Times New Roman"/>
        </w:rPr>
      </w:pPr>
    </w:p>
    <w:p w14:paraId="74C8E36C" w14:textId="77777777" w:rsidR="00D21567" w:rsidRDefault="007379AE">
      <w:pPr>
        <w:pStyle w:val="BodyText"/>
        <w:ind w:left="143" w:right="564" w:hanging="1"/>
      </w:pPr>
      <w:r>
        <w:rPr>
          <w:b/>
          <w:sz w:val="24"/>
        </w:rPr>
        <w:t xml:space="preserve">PURPOSE: </w:t>
      </w:r>
      <w:r>
        <w:t>The</w:t>
      </w:r>
      <w:r>
        <w:rPr>
          <w:spacing w:val="-10"/>
        </w:rPr>
        <w:t xml:space="preserve"> </w:t>
      </w:r>
      <w:r>
        <w:t>SPCA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proud</w:t>
      </w:r>
      <w:r>
        <w:rPr>
          <w:spacing w:val="-11"/>
        </w:rPr>
        <w:t xml:space="preserve"> </w:t>
      </w:r>
      <w:r>
        <w:t>legacy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150</w:t>
      </w:r>
      <w:r>
        <w:rPr>
          <w:spacing w:val="-10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t>advocating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welfare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animals</w:t>
      </w:r>
      <w:r>
        <w:rPr>
          <w:spacing w:val="-10"/>
        </w:rPr>
        <w:t xml:space="preserve"> </w:t>
      </w:r>
      <w:r>
        <w:t>across Aotearoa New Zealand.</w:t>
      </w:r>
    </w:p>
    <w:p w14:paraId="59C9AF0D" w14:textId="77777777" w:rsidR="00D21567" w:rsidRDefault="007379AE">
      <w:pPr>
        <w:pStyle w:val="BodyText"/>
        <w:spacing w:before="120"/>
        <w:ind w:left="143" w:right="587"/>
      </w:pPr>
      <w:r>
        <w:t>The</w:t>
      </w:r>
      <w:r>
        <w:rPr>
          <w:spacing w:val="-1"/>
        </w:rPr>
        <w:t xml:space="preserve"> </w:t>
      </w:r>
      <w:r>
        <w:t>SPCA</w:t>
      </w:r>
      <w:r>
        <w:rPr>
          <w:spacing w:val="-5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focuses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animal welfare throughout Aotearoa New Zealand. Inspectors work within a comprehensive legislative and compliance framework to investigate reports of animal cruelty and neglect, enforce the Animal Welfare Act 1999, and implement necessary enforcement measures. The role demands a commitment to high professional standards, sound judgment, and integrity, alongside efforts in education, prevention, and collaboration to mi</w:t>
      </w:r>
      <w:r>
        <w:t>tigate animal pain, suffering, and distress.</w:t>
      </w:r>
    </w:p>
    <w:p w14:paraId="294D79A3" w14:textId="77777777" w:rsidR="00D21567" w:rsidRDefault="00D21567">
      <w:pPr>
        <w:pStyle w:val="BodyText"/>
        <w:spacing w:before="1"/>
      </w:pPr>
    </w:p>
    <w:p w14:paraId="1C403BFB" w14:textId="77777777" w:rsidR="00D21567" w:rsidRDefault="007379AE">
      <w:pPr>
        <w:pStyle w:val="BodyText"/>
        <w:ind w:left="143" w:right="587"/>
      </w:pPr>
      <w:r>
        <w:t>This role embodies SPCA’s core values in every aspect of its work</w:t>
      </w:r>
      <w:r>
        <w:rPr>
          <w:b/>
        </w:rPr>
        <w:t xml:space="preserve">. </w:t>
      </w:r>
      <w:r>
        <w:t>As an Animal Welfare Inspector, you are part of a unified team (</w:t>
      </w:r>
      <w:r>
        <w:rPr>
          <w:i/>
        </w:rPr>
        <w:t>We are One</w:t>
      </w:r>
      <w:r>
        <w:t>), working collaboratively across departments and communities to protect animals and uphold the law. You serve with compassion and integrity (</w:t>
      </w:r>
      <w:r>
        <w:rPr>
          <w:i/>
        </w:rPr>
        <w:t>We Serve</w:t>
      </w:r>
      <w:r>
        <w:t>), advocating for vulnerable animals and supporting people through education and enforcement.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courage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resilience</w:t>
      </w:r>
      <w:r>
        <w:rPr>
          <w:spacing w:val="-4"/>
        </w:rPr>
        <w:t xml:space="preserve"> </w:t>
      </w:r>
      <w:r>
        <w:t>(</w:t>
      </w:r>
      <w:r>
        <w:rPr>
          <w:i/>
        </w:rPr>
        <w:t>We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Brave</w:t>
      </w:r>
      <w:r>
        <w:t>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challenging</w:t>
      </w:r>
      <w:r>
        <w:rPr>
          <w:spacing w:val="-3"/>
        </w:rPr>
        <w:t xml:space="preserve"> </w:t>
      </w:r>
      <w:r>
        <w:t>situations,</w:t>
      </w:r>
      <w:r>
        <w:rPr>
          <w:spacing w:val="-4"/>
        </w:rPr>
        <w:t xml:space="preserve"> </w:t>
      </w:r>
      <w:r>
        <w:t>often navigating complex welfare cases and confronting difficult realities. You thrive in a dynamic environment (</w:t>
      </w:r>
      <w:r>
        <w:rPr>
          <w:i/>
        </w:rPr>
        <w:t>We Thrive</w:t>
      </w:r>
      <w:r>
        <w:t>), continuously developing your skills and contributing to a culture of excellence and accountability. Above all, you act with empathy and respect (</w:t>
      </w:r>
      <w:r>
        <w:rPr>
          <w:i/>
        </w:rPr>
        <w:t>We are Kind</w:t>
      </w:r>
      <w:r>
        <w:t xml:space="preserve">), fostering trust and connection with the public, your colleagues, and the animals in your care. Through this values-driven approach, the Inspector role delivers meaningful impact across SPCA’s four pillars: empowering </w:t>
      </w:r>
      <w:r>
        <w:rPr>
          <w:b/>
        </w:rPr>
        <w:t>People</w:t>
      </w:r>
      <w:r>
        <w:t>, pro</w:t>
      </w:r>
      <w:r>
        <w:t xml:space="preserve">tecting </w:t>
      </w:r>
      <w:r>
        <w:rPr>
          <w:b/>
        </w:rPr>
        <w:t>Animals</w:t>
      </w:r>
      <w:r>
        <w:t xml:space="preserve">, engaging with </w:t>
      </w:r>
      <w:r>
        <w:rPr>
          <w:b/>
        </w:rPr>
        <w:t>Community</w:t>
      </w:r>
      <w:r>
        <w:t xml:space="preserve">, and driving solid </w:t>
      </w:r>
      <w:r>
        <w:rPr>
          <w:b/>
        </w:rPr>
        <w:t>Performance</w:t>
      </w:r>
      <w:r>
        <w:t>.</w:t>
      </w:r>
    </w:p>
    <w:p w14:paraId="6749D6E3" w14:textId="77777777" w:rsidR="00D21567" w:rsidRDefault="00D21567">
      <w:pPr>
        <w:pStyle w:val="BodyText"/>
        <w:spacing w:before="144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5134"/>
      </w:tblGrid>
      <w:tr w:rsidR="00D21567" w14:paraId="5B0E20C2" w14:textId="77777777">
        <w:trPr>
          <w:trHeight w:val="414"/>
        </w:trPr>
        <w:tc>
          <w:tcPr>
            <w:tcW w:w="4366" w:type="dxa"/>
          </w:tcPr>
          <w:p w14:paraId="16C59FFA" w14:textId="77777777" w:rsidR="00D21567" w:rsidRDefault="007379AE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ACCOUNTABILITIES:</w:t>
            </w:r>
          </w:p>
        </w:tc>
        <w:tc>
          <w:tcPr>
            <w:tcW w:w="5134" w:type="dxa"/>
          </w:tcPr>
          <w:p w14:paraId="369707AC" w14:textId="77777777" w:rsidR="00D21567" w:rsidRDefault="007379A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RESPONSIBILITIES:</w:t>
            </w:r>
          </w:p>
        </w:tc>
      </w:tr>
      <w:tr w:rsidR="00D21567" w14:paraId="5F9D7381" w14:textId="77777777">
        <w:trPr>
          <w:trHeight w:val="2262"/>
        </w:trPr>
        <w:tc>
          <w:tcPr>
            <w:tcW w:w="4366" w:type="dxa"/>
          </w:tcPr>
          <w:p w14:paraId="480B930F" w14:textId="77777777" w:rsidR="00D21567" w:rsidRDefault="007379AE">
            <w:pPr>
              <w:pStyle w:val="TableParagraph"/>
              <w:spacing w:before="119"/>
              <w:ind w:left="467"/>
            </w:pPr>
            <w:r>
              <w:t>1</w:t>
            </w:r>
            <w:proofErr w:type="gramStart"/>
            <w:r>
              <w:t>.</w:t>
            </w:r>
            <w:r>
              <w:rPr>
                <w:spacing w:val="42"/>
              </w:rPr>
              <w:t xml:space="preserve">  </w:t>
            </w:r>
            <w:r>
              <w:t>Animal</w:t>
            </w:r>
            <w:proofErr w:type="gramEnd"/>
            <w:r>
              <w:rPr>
                <w:spacing w:val="-2"/>
              </w:rPr>
              <w:t xml:space="preserve"> </w:t>
            </w:r>
            <w:r>
              <w:t>Welfare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Investigations</w:t>
            </w:r>
          </w:p>
        </w:tc>
        <w:tc>
          <w:tcPr>
            <w:tcW w:w="5134" w:type="dxa"/>
          </w:tcPr>
          <w:p w14:paraId="7F158574" w14:textId="77777777" w:rsidR="00D21567" w:rsidRDefault="007379AE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119"/>
              <w:ind w:right="95"/>
              <w:jc w:val="both"/>
            </w:pPr>
            <w:r>
              <w:t>Receive, assess, respond to and investigate complaints relating to welfare compromised animals and suspected breaches of the Animal Welfare Act 1999 and other relevant legislation.</w:t>
            </w:r>
          </w:p>
          <w:p w14:paraId="77ADBFA1" w14:textId="77777777" w:rsidR="00D21567" w:rsidRDefault="007379AE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119"/>
              <w:ind w:right="96"/>
              <w:jc w:val="both"/>
            </w:pPr>
            <w:r>
              <w:t>Gather, document, and present evidence in a timely and professional manner.</w:t>
            </w:r>
          </w:p>
        </w:tc>
      </w:tr>
      <w:tr w:rsidR="00D21567" w14:paraId="621FA1B3" w14:textId="77777777">
        <w:trPr>
          <w:trHeight w:val="2142"/>
        </w:trPr>
        <w:tc>
          <w:tcPr>
            <w:tcW w:w="4366" w:type="dxa"/>
          </w:tcPr>
          <w:p w14:paraId="36650AFC" w14:textId="77777777" w:rsidR="00D21567" w:rsidRDefault="007379AE">
            <w:pPr>
              <w:pStyle w:val="TableParagraph"/>
              <w:spacing w:before="119"/>
              <w:ind w:left="467"/>
            </w:pPr>
            <w:r>
              <w:t>2</w:t>
            </w:r>
            <w:proofErr w:type="gramStart"/>
            <w:r>
              <w:t>.</w:t>
            </w:r>
            <w:r>
              <w:rPr>
                <w:spacing w:val="42"/>
              </w:rPr>
              <w:t xml:space="preserve">  </w:t>
            </w:r>
            <w:r>
              <w:t>Compliance</w:t>
            </w:r>
            <w:proofErr w:type="gramEnd"/>
            <w:r>
              <w:t xml:space="preserve"> and</w:t>
            </w:r>
            <w:r>
              <w:rPr>
                <w:spacing w:val="-2"/>
              </w:rPr>
              <w:t xml:space="preserve"> Enforcement</w:t>
            </w:r>
          </w:p>
        </w:tc>
        <w:tc>
          <w:tcPr>
            <w:tcW w:w="5134" w:type="dxa"/>
          </w:tcPr>
          <w:p w14:paraId="5D632755" w14:textId="77777777" w:rsidR="00D21567" w:rsidRDefault="007379AE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119"/>
              <w:ind w:right="96"/>
              <w:jc w:val="both"/>
            </w:pPr>
            <w:r>
              <w:t>Apply the SPCA compliance and legislative frameworks consistently to ensure fair and proportionate outcomes.</w:t>
            </w:r>
          </w:p>
          <w:p w14:paraId="3FE8D427" w14:textId="77777777" w:rsidR="00D21567" w:rsidRDefault="007379AE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96" w:line="270" w:lineRule="atLeast"/>
              <w:ind w:right="93"/>
              <w:jc w:val="both"/>
            </w:pPr>
            <w:r>
              <w:t xml:space="preserve">Undertake enforcement actions including issuing notices, seizing animals and other items, and preparing investigation files for prosecution </w:t>
            </w:r>
            <w:r>
              <w:rPr>
                <w:spacing w:val="-2"/>
              </w:rPr>
              <w:t>consideration.</w:t>
            </w:r>
          </w:p>
        </w:tc>
      </w:tr>
    </w:tbl>
    <w:p w14:paraId="728B3F71" w14:textId="77777777" w:rsidR="00D21567" w:rsidRDefault="00D21567">
      <w:pPr>
        <w:pStyle w:val="TableParagraph"/>
        <w:spacing w:line="270" w:lineRule="atLeast"/>
        <w:jc w:val="both"/>
        <w:sectPr w:rsidR="00D21567">
          <w:type w:val="continuous"/>
          <w:pgSz w:w="11910" w:h="16840"/>
          <w:pgMar w:top="700" w:right="850" w:bottom="280" w:left="1275" w:header="720" w:footer="720" w:gutter="0"/>
          <w:cols w:space="720"/>
        </w:sectPr>
      </w:pPr>
    </w:p>
    <w:p w14:paraId="630DD613" w14:textId="77777777" w:rsidR="00D21567" w:rsidRDefault="00D21567">
      <w:pPr>
        <w:pStyle w:val="BodyText"/>
        <w:spacing w:before="5"/>
        <w:rPr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5134"/>
      </w:tblGrid>
      <w:tr w:rsidR="00D21567" w14:paraId="6E08ECFD" w14:textId="77777777">
        <w:trPr>
          <w:trHeight w:val="1326"/>
        </w:trPr>
        <w:tc>
          <w:tcPr>
            <w:tcW w:w="4366" w:type="dxa"/>
          </w:tcPr>
          <w:p w14:paraId="24DA72D7" w14:textId="77777777" w:rsidR="00D21567" w:rsidRDefault="00D2156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6B747712" w14:textId="77777777" w:rsidR="00D21567" w:rsidRDefault="007379AE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119"/>
              <w:ind w:right="97"/>
              <w:jc w:val="both"/>
            </w:pPr>
            <w:r>
              <w:t>Maintain accurate, detailed, and legally compliant records in accordance with SPCA policies, procedures, and relevant legislation.</w:t>
            </w:r>
          </w:p>
        </w:tc>
      </w:tr>
      <w:tr w:rsidR="00D21567" w14:paraId="23502938" w14:textId="77777777">
        <w:trPr>
          <w:trHeight w:val="2262"/>
        </w:trPr>
        <w:tc>
          <w:tcPr>
            <w:tcW w:w="4366" w:type="dxa"/>
          </w:tcPr>
          <w:p w14:paraId="6778A510" w14:textId="77777777" w:rsidR="00D21567" w:rsidRDefault="007379AE">
            <w:pPr>
              <w:pStyle w:val="TableParagraph"/>
              <w:spacing w:before="119"/>
              <w:ind w:left="467"/>
            </w:pPr>
            <w:r>
              <w:t>3</w:t>
            </w:r>
            <w:proofErr w:type="gramStart"/>
            <w:r>
              <w:t>.</w:t>
            </w:r>
            <w:r>
              <w:rPr>
                <w:spacing w:val="43"/>
              </w:rPr>
              <w:t xml:space="preserve">  </w:t>
            </w:r>
            <w:r>
              <w:t>Education</w:t>
            </w:r>
            <w:proofErr w:type="gramEnd"/>
            <w:r>
              <w:t xml:space="preserve"> 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Prevention</w:t>
            </w:r>
          </w:p>
        </w:tc>
        <w:tc>
          <w:tcPr>
            <w:tcW w:w="5134" w:type="dxa"/>
          </w:tcPr>
          <w:p w14:paraId="1A613A18" w14:textId="77777777" w:rsidR="00D21567" w:rsidRDefault="007379AE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119"/>
              <w:ind w:right="96"/>
              <w:jc w:val="both"/>
            </w:pPr>
            <w:r>
              <w:t>Provide advice, guidance, and education to animal owners and the public to promote voluntary compliance and prevent animal suffering.</w:t>
            </w:r>
          </w:p>
          <w:p w14:paraId="1EFE780C" w14:textId="77777777" w:rsidR="00D21567" w:rsidRDefault="007379AE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121"/>
              <w:ind w:right="94"/>
              <w:jc w:val="both"/>
            </w:pPr>
            <w:r>
              <w:t xml:space="preserve">Build positive relationships with communities to encourage awareness of animal welfare </w:t>
            </w:r>
            <w:r>
              <w:rPr>
                <w:spacing w:val="-2"/>
              </w:rPr>
              <w:t>responsibilities.</w:t>
            </w:r>
          </w:p>
        </w:tc>
      </w:tr>
      <w:tr w:rsidR="00D21567" w14:paraId="06B5DD30" w14:textId="77777777">
        <w:trPr>
          <w:trHeight w:val="6323"/>
        </w:trPr>
        <w:tc>
          <w:tcPr>
            <w:tcW w:w="4366" w:type="dxa"/>
          </w:tcPr>
          <w:p w14:paraId="554A2069" w14:textId="77777777" w:rsidR="00D21567" w:rsidRDefault="007379AE">
            <w:pPr>
              <w:pStyle w:val="TableParagraph"/>
              <w:spacing w:before="119"/>
              <w:ind w:left="467"/>
            </w:pPr>
            <w:r>
              <w:t>4</w:t>
            </w:r>
            <w:proofErr w:type="gramStart"/>
            <w:r>
              <w:t>.</w:t>
            </w:r>
            <w:r>
              <w:rPr>
                <w:spacing w:val="42"/>
              </w:rPr>
              <w:t xml:space="preserve">  </w:t>
            </w:r>
            <w:r>
              <w:t>Collaboration</w:t>
            </w:r>
            <w:proofErr w:type="gram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Partnership</w:t>
            </w:r>
          </w:p>
        </w:tc>
        <w:tc>
          <w:tcPr>
            <w:tcW w:w="5134" w:type="dxa"/>
          </w:tcPr>
          <w:p w14:paraId="17CA3889" w14:textId="77777777" w:rsidR="00D21567" w:rsidRDefault="007379AE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  <w:tab w:val="left" w:pos="450"/>
              </w:tabs>
              <w:ind w:right="94"/>
              <w:jc w:val="both"/>
            </w:pPr>
            <w:r>
              <w:t xml:space="preserve">Work collaboratively with animal </w:t>
            </w:r>
            <w:proofErr w:type="spellStart"/>
            <w:r>
              <w:t>centre</w:t>
            </w:r>
            <w:proofErr w:type="spellEnd"/>
            <w:r>
              <w:t xml:space="preserve"> teams to coordinate the intake, care, and placement of </w:t>
            </w:r>
            <w:r>
              <w:rPr>
                <w:spacing w:val="-2"/>
              </w:rPr>
              <w:t>animals.</w:t>
            </w:r>
          </w:p>
          <w:p w14:paraId="43E791D2" w14:textId="77777777" w:rsidR="00D21567" w:rsidRDefault="00D21567">
            <w:pPr>
              <w:pStyle w:val="TableParagraph"/>
              <w:ind w:left="0"/>
            </w:pPr>
          </w:p>
          <w:p w14:paraId="25D20C05" w14:textId="77777777" w:rsidR="00D21567" w:rsidRDefault="007379AE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  <w:tab w:val="left" w:pos="450"/>
              </w:tabs>
              <w:ind w:right="96"/>
              <w:jc w:val="both"/>
            </w:pPr>
            <w:r>
              <w:t xml:space="preserve">Ensure SPCA obligations as an approved </w:t>
            </w:r>
            <w:proofErr w:type="spellStart"/>
            <w:r>
              <w:t>organisation</w:t>
            </w:r>
            <w:proofErr w:type="spellEnd"/>
            <w:r>
              <w:t xml:space="preserve"> under the AWA 1999 are adhered to by supporting managers and staff to remain compliant </w:t>
            </w:r>
            <w:proofErr w:type="gramStart"/>
            <w:r>
              <w:t>of</w:t>
            </w:r>
            <w:proofErr w:type="gramEnd"/>
            <w:r>
              <w:t xml:space="preserve"> legal requirements for animals in custody and progressing through investigations</w:t>
            </w:r>
          </w:p>
          <w:p w14:paraId="0623D06C" w14:textId="77777777" w:rsidR="00D21567" w:rsidRDefault="00D21567">
            <w:pPr>
              <w:pStyle w:val="TableParagraph"/>
              <w:ind w:left="0"/>
            </w:pPr>
          </w:p>
          <w:p w14:paraId="26FF5FFB" w14:textId="77777777" w:rsidR="00D21567" w:rsidRDefault="007379AE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  <w:tab w:val="left" w:pos="450"/>
              </w:tabs>
              <w:ind w:right="285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collaboratively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Engagement</w:t>
            </w:r>
            <w:r>
              <w:rPr>
                <w:spacing w:val="-8"/>
              </w:rPr>
              <w:t xml:space="preserve"> </w:t>
            </w:r>
            <w:r>
              <w:t xml:space="preserve">team, including Communications and Donor Relations, supporting media and fundraising activities as </w:t>
            </w:r>
            <w:r>
              <w:rPr>
                <w:spacing w:val="-2"/>
              </w:rPr>
              <w:t>needed.</w:t>
            </w:r>
          </w:p>
          <w:p w14:paraId="2E11E21F" w14:textId="77777777" w:rsidR="00D21567" w:rsidRDefault="007379AE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  <w:tab w:val="left" w:pos="450"/>
              </w:tabs>
              <w:spacing w:before="253"/>
              <w:ind w:right="414"/>
            </w:pPr>
            <w:r>
              <w:t>Provides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assistance</w:t>
            </w:r>
            <w:r>
              <w:rPr>
                <w:spacing w:val="-5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SPCA</w:t>
            </w:r>
            <w:r>
              <w:rPr>
                <w:spacing w:val="-6"/>
              </w:rPr>
              <w:t xml:space="preserve"> </w:t>
            </w:r>
            <w:r>
              <w:t>events and campaigns as requested.</w:t>
            </w:r>
          </w:p>
          <w:p w14:paraId="7F1C931A" w14:textId="77777777" w:rsidR="00D21567" w:rsidRDefault="007379AE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118"/>
              <w:ind w:left="465" w:right="96" w:hanging="358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Police,</w:t>
            </w:r>
            <w:r>
              <w:rPr>
                <w:spacing w:val="-5"/>
              </w:rPr>
              <w:t xml:space="preserve"> </w:t>
            </w:r>
            <w:r>
              <w:t>MPI,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authorities, veterinarians, iwi, and other stakeholders.</w:t>
            </w:r>
          </w:p>
          <w:p w14:paraId="06445678" w14:textId="77777777" w:rsidR="00D21567" w:rsidRDefault="007379AE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121"/>
              <w:ind w:left="465" w:right="98" w:hanging="358"/>
            </w:pPr>
            <w:r>
              <w:t>Contribute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joint</w:t>
            </w:r>
            <w:r>
              <w:rPr>
                <w:spacing w:val="26"/>
              </w:rPr>
              <w:t xml:space="preserve"> </w:t>
            </w:r>
            <w:r>
              <w:t>operations</w:t>
            </w:r>
            <w:r>
              <w:rPr>
                <w:spacing w:val="28"/>
              </w:rPr>
              <w:t xml:space="preserve"> </w:t>
            </w:r>
            <w:proofErr w:type="spellStart"/>
            <w:r>
              <w:t>where</w:t>
            </w:r>
            <w:proofErr w:type="spellEnd"/>
            <w:r>
              <w:rPr>
                <w:spacing w:val="29"/>
              </w:rPr>
              <w:t xml:space="preserve"> </w:t>
            </w:r>
            <w:r>
              <w:t>required</w:t>
            </w:r>
            <w:r>
              <w:rPr>
                <w:spacing w:val="27"/>
              </w:rPr>
              <w:t xml:space="preserve"> </w:t>
            </w:r>
            <w:r>
              <w:t>to improve outcomes for animals and communities.</w:t>
            </w:r>
          </w:p>
        </w:tc>
      </w:tr>
      <w:tr w:rsidR="00D21567" w14:paraId="12D29F7B" w14:textId="77777777">
        <w:trPr>
          <w:trHeight w:val="3830"/>
        </w:trPr>
        <w:tc>
          <w:tcPr>
            <w:tcW w:w="4366" w:type="dxa"/>
          </w:tcPr>
          <w:p w14:paraId="09F338A2" w14:textId="77777777" w:rsidR="00D21567" w:rsidRDefault="007379AE">
            <w:pPr>
              <w:pStyle w:val="TableParagraph"/>
              <w:spacing w:line="268" w:lineRule="exact"/>
              <w:ind w:left="467"/>
            </w:pPr>
            <w:r>
              <w:t>5</w:t>
            </w:r>
            <w:proofErr w:type="gramStart"/>
            <w:r>
              <w:t>.</w:t>
            </w:r>
            <w:r>
              <w:rPr>
                <w:spacing w:val="41"/>
              </w:rPr>
              <w:t xml:space="preserve">  </w:t>
            </w:r>
            <w:r>
              <w:t>Professional</w:t>
            </w:r>
            <w:proofErr w:type="gramEnd"/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Conduct</w:t>
            </w:r>
          </w:p>
        </w:tc>
        <w:tc>
          <w:tcPr>
            <w:tcW w:w="5134" w:type="dxa"/>
          </w:tcPr>
          <w:p w14:paraId="52D0492F" w14:textId="77777777" w:rsidR="00D21567" w:rsidRDefault="007379AE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450"/>
              </w:tabs>
              <w:ind w:right="98"/>
              <w:jc w:val="both"/>
            </w:pPr>
            <w:r>
              <w:t>Uphold the highest levels of integrity, impartiality, and professionalism in all interactions.</w:t>
            </w:r>
          </w:p>
          <w:p w14:paraId="1B9481F8" w14:textId="77777777" w:rsidR="00D21567" w:rsidRDefault="007379AE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450"/>
              </w:tabs>
              <w:spacing w:before="266"/>
              <w:ind w:right="99"/>
              <w:jc w:val="both"/>
            </w:pPr>
            <w:r>
              <w:t>Operate within delegated authority and demonstrate awareness of budget responsibilities.</w:t>
            </w:r>
          </w:p>
          <w:p w14:paraId="2B4ABE2B" w14:textId="77777777" w:rsidR="00D21567" w:rsidRDefault="00D21567">
            <w:pPr>
              <w:pStyle w:val="TableParagraph"/>
              <w:spacing w:before="1"/>
              <w:ind w:left="0"/>
            </w:pPr>
          </w:p>
          <w:p w14:paraId="6D6E3E80" w14:textId="77777777" w:rsidR="00D21567" w:rsidRDefault="007379AE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450"/>
              </w:tabs>
              <w:ind w:right="98"/>
              <w:jc w:val="both"/>
            </w:pPr>
            <w:r>
              <w:t>Engage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to maintain current knowledge of legislation and professional standards.</w:t>
            </w:r>
          </w:p>
          <w:p w14:paraId="3960AE42" w14:textId="77777777" w:rsidR="00D21567" w:rsidRDefault="00D21567">
            <w:pPr>
              <w:pStyle w:val="TableParagraph"/>
              <w:spacing w:before="1"/>
              <w:ind w:left="0"/>
            </w:pPr>
          </w:p>
          <w:p w14:paraId="4D09FA42" w14:textId="77777777" w:rsidR="00D21567" w:rsidRDefault="007379AE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450"/>
              </w:tabs>
              <w:spacing w:before="1"/>
              <w:ind w:right="96"/>
              <w:jc w:val="both"/>
            </w:pPr>
            <w:r>
              <w:t>Demonstrate resilience and sound judgment in challenging and sometimes confronting and distressing circumstances.</w:t>
            </w:r>
          </w:p>
        </w:tc>
      </w:tr>
      <w:tr w:rsidR="00D21567" w14:paraId="1A08A386" w14:textId="77777777">
        <w:trPr>
          <w:trHeight w:val="1391"/>
        </w:trPr>
        <w:tc>
          <w:tcPr>
            <w:tcW w:w="4366" w:type="dxa"/>
          </w:tcPr>
          <w:p w14:paraId="353CDB92" w14:textId="77777777" w:rsidR="00D21567" w:rsidRDefault="007379AE">
            <w:pPr>
              <w:pStyle w:val="TableParagraph"/>
              <w:ind w:left="827" w:right="94" w:hanging="360"/>
              <w:jc w:val="both"/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Support process improvement groups and</w:t>
            </w:r>
            <w:r>
              <w:rPr>
                <w:spacing w:val="-13"/>
              </w:rPr>
              <w:t xml:space="preserve"> </w:t>
            </w:r>
            <w:r>
              <w:t>projects</w:t>
            </w:r>
            <w:r>
              <w:rPr>
                <w:spacing w:val="-12"/>
              </w:rPr>
              <w:t xml:space="preserve"> </w:t>
            </w:r>
            <w:r>
              <w:t>across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to improve </w:t>
            </w:r>
            <w:proofErr w:type="spellStart"/>
            <w:r>
              <w:t>organisational</w:t>
            </w:r>
            <w:proofErr w:type="spellEnd"/>
            <w:r>
              <w:t xml:space="preserve"> performance.</w:t>
            </w:r>
          </w:p>
        </w:tc>
        <w:tc>
          <w:tcPr>
            <w:tcW w:w="5134" w:type="dxa"/>
          </w:tcPr>
          <w:p w14:paraId="7AC0381E" w14:textId="77777777" w:rsidR="00D21567" w:rsidRDefault="007379A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97"/>
              <w:jc w:val="both"/>
            </w:pPr>
            <w:r>
              <w:t>Actively participates in these groups and works collaboratively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achieve </w:t>
            </w:r>
            <w:r>
              <w:rPr>
                <w:spacing w:val="-2"/>
              </w:rPr>
              <w:t>goals.</w:t>
            </w:r>
          </w:p>
          <w:p w14:paraId="3B35CD10" w14:textId="77777777" w:rsidR="00D21567" w:rsidRDefault="007379A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left="466" w:hanging="359"/>
              <w:jc w:val="both"/>
            </w:pPr>
            <w:r>
              <w:t>Carries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requested.</w:t>
            </w:r>
          </w:p>
        </w:tc>
      </w:tr>
    </w:tbl>
    <w:p w14:paraId="587614CF" w14:textId="77777777" w:rsidR="00D21567" w:rsidRDefault="00D21567">
      <w:pPr>
        <w:pStyle w:val="TableParagraph"/>
        <w:jc w:val="both"/>
        <w:sectPr w:rsidR="00D21567">
          <w:pgSz w:w="11910" w:h="16840"/>
          <w:pgMar w:top="660" w:right="850" w:bottom="280" w:left="1275" w:header="720" w:footer="720" w:gutter="0"/>
          <w:cols w:space="720"/>
        </w:sectPr>
      </w:pPr>
    </w:p>
    <w:p w14:paraId="45092DD4" w14:textId="77777777" w:rsidR="00D21567" w:rsidRDefault="00D21567">
      <w:pPr>
        <w:pStyle w:val="BodyText"/>
        <w:spacing w:before="5"/>
        <w:rPr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5134"/>
      </w:tblGrid>
      <w:tr w:rsidR="00D21567" w14:paraId="12A0CA84" w14:textId="77777777">
        <w:trPr>
          <w:trHeight w:val="6213"/>
        </w:trPr>
        <w:tc>
          <w:tcPr>
            <w:tcW w:w="4366" w:type="dxa"/>
          </w:tcPr>
          <w:p w14:paraId="0C2FF5AF" w14:textId="77777777" w:rsidR="00D21567" w:rsidRDefault="007379AE">
            <w:pPr>
              <w:pStyle w:val="TableParagraph"/>
              <w:spacing w:before="121"/>
              <w:ind w:left="467"/>
            </w:pPr>
            <w:r>
              <w:t>7.</w:t>
            </w:r>
            <w:r>
              <w:rPr>
                <w:spacing w:val="42"/>
              </w:rPr>
              <w:t xml:space="preserve">  </w:t>
            </w:r>
            <w:r>
              <w:t>Health,</w:t>
            </w:r>
            <w:r>
              <w:rPr>
                <w:spacing w:val="-1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Wellbeing</w:t>
            </w:r>
          </w:p>
        </w:tc>
        <w:tc>
          <w:tcPr>
            <w:tcW w:w="5134" w:type="dxa"/>
          </w:tcPr>
          <w:p w14:paraId="26F101FC" w14:textId="77777777" w:rsidR="00D21567" w:rsidRDefault="007379AE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90"/>
              </w:tabs>
              <w:ind w:right="96"/>
              <w:jc w:val="both"/>
            </w:pPr>
            <w:r>
              <w:t>Manage personal</w:t>
            </w:r>
            <w:r>
              <w:rPr>
                <w:spacing w:val="-2"/>
              </w:rPr>
              <w:t xml:space="preserve"> </w:t>
            </w:r>
            <w:r>
              <w:t>wellbeing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seek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when exposed to stressful or traumatic situations</w:t>
            </w:r>
          </w:p>
          <w:p w14:paraId="06E5D7FF" w14:textId="77777777" w:rsidR="00D21567" w:rsidRDefault="00D21567">
            <w:pPr>
              <w:pStyle w:val="TableParagraph"/>
              <w:ind w:left="0"/>
            </w:pPr>
          </w:p>
          <w:p w14:paraId="3A9C14FF" w14:textId="77777777" w:rsidR="00D21567" w:rsidRDefault="007379AE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90"/>
              </w:tabs>
              <w:ind w:right="98"/>
              <w:jc w:val="both"/>
            </w:pPr>
            <w:r>
              <w:t xml:space="preserve">Comply with all </w:t>
            </w:r>
            <w:proofErr w:type="spellStart"/>
            <w:r>
              <w:t>organisational</w:t>
            </w:r>
            <w:proofErr w:type="spellEnd"/>
            <w:r>
              <w:t xml:space="preserve"> health and safety policies and procedures.</w:t>
            </w:r>
          </w:p>
          <w:p w14:paraId="10DE5FCB" w14:textId="77777777" w:rsidR="00D21567" w:rsidRDefault="00D21567">
            <w:pPr>
              <w:pStyle w:val="TableParagraph"/>
              <w:spacing w:before="3"/>
              <w:ind w:left="0"/>
            </w:pPr>
          </w:p>
          <w:p w14:paraId="3E0DAA77" w14:textId="77777777" w:rsidR="00D21567" w:rsidRDefault="007379AE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90"/>
              </w:tabs>
              <w:spacing w:line="237" w:lineRule="auto"/>
              <w:ind w:right="97"/>
              <w:jc w:val="both"/>
            </w:pPr>
            <w:r>
              <w:t xml:space="preserve">Ensure compliance with the </w:t>
            </w:r>
            <w:hyperlink r:id="rId7">
              <w:r>
                <w:rPr>
                  <w:u w:val="single"/>
                </w:rPr>
                <w:t>Health and Safety Act</w:t>
              </w:r>
            </w:hyperlink>
            <w:r>
              <w:t xml:space="preserve"> </w:t>
            </w:r>
            <w:hyperlink r:id="rId8">
              <w:r>
                <w:rPr>
                  <w:u w:val="single"/>
                </w:rPr>
                <w:t>2015</w:t>
              </w:r>
            </w:hyperlink>
            <w:r>
              <w:t xml:space="preserve"> by:</w:t>
            </w:r>
          </w:p>
          <w:p w14:paraId="2D516828" w14:textId="77777777" w:rsidR="00D21567" w:rsidRDefault="007379AE">
            <w:pPr>
              <w:pStyle w:val="TableParagraph"/>
              <w:numPr>
                <w:ilvl w:val="1"/>
                <w:numId w:val="4"/>
              </w:numPr>
              <w:tabs>
                <w:tab w:val="left" w:pos="565"/>
              </w:tabs>
              <w:spacing w:before="2"/>
              <w:ind w:right="96"/>
              <w:jc w:val="both"/>
            </w:pPr>
            <w:r>
              <w:t xml:space="preserve">taking reasonable care of your own health and safety and </w:t>
            </w:r>
            <w:proofErr w:type="gramStart"/>
            <w:r>
              <w:t>ensure</w:t>
            </w:r>
            <w:proofErr w:type="gramEnd"/>
            <w:r>
              <w:t xml:space="preserve"> that you don’t cause harm to </w:t>
            </w:r>
            <w:r>
              <w:rPr>
                <w:spacing w:val="-2"/>
              </w:rPr>
              <w:t>others</w:t>
            </w:r>
          </w:p>
          <w:p w14:paraId="2715809A" w14:textId="77777777" w:rsidR="00D21567" w:rsidRDefault="007379AE">
            <w:pPr>
              <w:pStyle w:val="TableParagraph"/>
              <w:numPr>
                <w:ilvl w:val="1"/>
                <w:numId w:val="4"/>
              </w:numPr>
              <w:tabs>
                <w:tab w:val="left" w:pos="565"/>
              </w:tabs>
              <w:ind w:right="95"/>
              <w:jc w:val="both"/>
            </w:pPr>
            <w:r>
              <w:t xml:space="preserve">complying with all health and safety instructions, policies or procedures, including but not limited </w:t>
            </w:r>
            <w:proofErr w:type="gramStart"/>
            <w:r>
              <w:rPr>
                <w:spacing w:val="-4"/>
              </w:rPr>
              <w:t>to;</w:t>
            </w:r>
            <w:proofErr w:type="gramEnd"/>
          </w:p>
          <w:p w14:paraId="7EF36504" w14:textId="77777777" w:rsidR="00D21567" w:rsidRDefault="007379AE">
            <w:pPr>
              <w:pStyle w:val="TableParagraph"/>
              <w:numPr>
                <w:ilvl w:val="2"/>
                <w:numId w:val="4"/>
              </w:numPr>
              <w:tabs>
                <w:tab w:val="left" w:pos="851"/>
              </w:tabs>
              <w:spacing w:before="5" w:line="235" w:lineRule="auto"/>
              <w:ind w:right="97"/>
            </w:pPr>
            <w:r>
              <w:t>reporting</w:t>
            </w:r>
            <w:r>
              <w:rPr>
                <w:spacing w:val="40"/>
              </w:rPr>
              <w:t xml:space="preserve"> </w:t>
            </w:r>
            <w:r>
              <w:t>incidents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unsafe</w:t>
            </w:r>
            <w:r>
              <w:rPr>
                <w:spacing w:val="40"/>
              </w:rPr>
              <w:t xml:space="preserve"> </w:t>
            </w:r>
            <w:r>
              <w:t>practices</w:t>
            </w:r>
            <w:r>
              <w:rPr>
                <w:spacing w:val="40"/>
              </w:rPr>
              <w:t xml:space="preserve"> </w:t>
            </w:r>
            <w:r>
              <w:t>as soon as they occur</w:t>
            </w:r>
          </w:p>
          <w:p w14:paraId="5A7738D2" w14:textId="77777777" w:rsidR="00D21567" w:rsidRDefault="007379AE">
            <w:pPr>
              <w:pStyle w:val="TableParagraph"/>
              <w:numPr>
                <w:ilvl w:val="2"/>
                <w:numId w:val="4"/>
              </w:numPr>
              <w:tabs>
                <w:tab w:val="left" w:pos="851"/>
              </w:tabs>
              <w:spacing w:before="2" w:line="235" w:lineRule="auto"/>
              <w:ind w:right="96"/>
            </w:pPr>
            <w:r>
              <w:t>identifying</w:t>
            </w:r>
            <w:r>
              <w:rPr>
                <w:spacing w:val="40"/>
              </w:rPr>
              <w:t xml:space="preserve"> </w:t>
            </w:r>
            <w:r>
              <w:t>risks,</w:t>
            </w:r>
            <w:r>
              <w:rPr>
                <w:spacing w:val="40"/>
              </w:rPr>
              <w:t xml:space="preserve"> </w:t>
            </w:r>
            <w:r>
              <w:t>reporting</w:t>
            </w:r>
            <w:r>
              <w:rPr>
                <w:spacing w:val="40"/>
              </w:rPr>
              <w:t xml:space="preserve"> </w:t>
            </w:r>
            <w:r>
              <w:t>them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taking appropriate action to mitigate them</w:t>
            </w:r>
          </w:p>
          <w:p w14:paraId="2ACBBF8F" w14:textId="77777777" w:rsidR="00D21567" w:rsidRDefault="007379AE">
            <w:pPr>
              <w:pStyle w:val="TableParagraph"/>
              <w:numPr>
                <w:ilvl w:val="2"/>
                <w:numId w:val="4"/>
              </w:numPr>
              <w:tabs>
                <w:tab w:val="left" w:pos="851"/>
              </w:tabs>
              <w:spacing w:before="4" w:line="235" w:lineRule="auto"/>
              <w:ind w:right="95"/>
            </w:pPr>
            <w:r>
              <w:t>knowledge,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compliance</w:t>
            </w:r>
            <w:r>
              <w:rPr>
                <w:spacing w:val="40"/>
              </w:rPr>
              <w:t xml:space="preserve"> </w:t>
            </w:r>
            <w:r>
              <w:t>of,</w:t>
            </w:r>
            <w:r>
              <w:rPr>
                <w:spacing w:val="40"/>
              </w:rPr>
              <w:t xml:space="preserve"> </w:t>
            </w:r>
            <w:r>
              <w:t xml:space="preserve">emergency </w:t>
            </w:r>
            <w:r>
              <w:rPr>
                <w:spacing w:val="-2"/>
              </w:rPr>
              <w:t>procedures</w:t>
            </w:r>
          </w:p>
          <w:p w14:paraId="6580A0AC" w14:textId="77777777" w:rsidR="00D21567" w:rsidRDefault="007379AE">
            <w:pPr>
              <w:pStyle w:val="TableParagraph"/>
              <w:numPr>
                <w:ilvl w:val="2"/>
                <w:numId w:val="4"/>
              </w:numPr>
              <w:tabs>
                <w:tab w:val="left" w:pos="851"/>
              </w:tabs>
              <w:spacing w:before="5" w:line="235" w:lineRule="auto"/>
              <w:ind w:right="98"/>
            </w:pPr>
            <w:r>
              <w:t>completing</w:t>
            </w:r>
            <w:r>
              <w:rPr>
                <w:spacing w:val="80"/>
              </w:rPr>
              <w:t xml:space="preserve"> </w:t>
            </w:r>
            <w:r>
              <w:t>mandatory</w:t>
            </w:r>
            <w:r>
              <w:rPr>
                <w:spacing w:val="80"/>
              </w:rPr>
              <w:t xml:space="preserve"> </w:t>
            </w:r>
            <w:r>
              <w:t>training</w:t>
            </w:r>
            <w:r>
              <w:rPr>
                <w:spacing w:val="80"/>
              </w:rPr>
              <w:t xml:space="preserve"> </w:t>
            </w:r>
            <w:r>
              <w:t>within</w:t>
            </w:r>
            <w:r>
              <w:rPr>
                <w:spacing w:val="80"/>
              </w:rPr>
              <w:t xml:space="preserve"> </w:t>
            </w:r>
            <w:r>
              <w:t>the required timeframes.</w:t>
            </w:r>
          </w:p>
        </w:tc>
      </w:tr>
      <w:tr w:rsidR="00D21567" w14:paraId="0BF1353B" w14:textId="77777777">
        <w:trPr>
          <w:trHeight w:val="1926"/>
        </w:trPr>
        <w:tc>
          <w:tcPr>
            <w:tcW w:w="4366" w:type="dxa"/>
          </w:tcPr>
          <w:p w14:paraId="3D85F03D" w14:textId="77777777" w:rsidR="00D21567" w:rsidRDefault="007379AE">
            <w:pPr>
              <w:pStyle w:val="TableParagraph"/>
              <w:spacing w:before="119"/>
              <w:ind w:left="827" w:right="94" w:hanging="360"/>
              <w:jc w:val="both"/>
            </w:pPr>
            <w:r>
              <w:t>8. Participates as a professional and constructive</w:t>
            </w:r>
            <w:r>
              <w:rPr>
                <w:spacing w:val="-13"/>
              </w:rPr>
              <w:t xml:space="preserve"> </w:t>
            </w:r>
            <w:r>
              <w:t>member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their</w:t>
            </w:r>
            <w:r>
              <w:rPr>
                <w:spacing w:val="-12"/>
              </w:rPr>
              <w:t xml:space="preserve"> </w:t>
            </w:r>
            <w:r>
              <w:t>national, regional and local teams</w:t>
            </w:r>
          </w:p>
        </w:tc>
        <w:tc>
          <w:tcPr>
            <w:tcW w:w="5134" w:type="dxa"/>
          </w:tcPr>
          <w:p w14:paraId="565E162C" w14:textId="77777777" w:rsidR="00D21567" w:rsidRDefault="007379A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80" w:lineRule="exact"/>
              <w:ind w:left="464" w:hanging="357"/>
            </w:pPr>
            <w:proofErr w:type="gramStart"/>
            <w:r>
              <w:t>Attends</w:t>
            </w:r>
            <w:proofErr w:type="gramEnd"/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14:paraId="728570CB" w14:textId="77777777" w:rsidR="00D21567" w:rsidRDefault="007379AE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2" w:line="237" w:lineRule="auto"/>
              <w:ind w:right="95"/>
            </w:pPr>
            <w:r>
              <w:t>Contributes towards the achievement of strategic and operational goals of the SPCA</w:t>
            </w:r>
          </w:p>
          <w:p w14:paraId="044521A6" w14:textId="77777777" w:rsidR="00D21567" w:rsidRDefault="007379AE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2"/>
            </w:pPr>
            <w:r>
              <w:t>Acts</w:t>
            </w:r>
            <w:r>
              <w:rPr>
                <w:spacing w:val="-7"/>
              </w:rPr>
              <w:t xml:space="preserve"> </w:t>
            </w:r>
            <w:r>
              <w:t>professionally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judgmentally.</w:t>
            </w:r>
          </w:p>
          <w:p w14:paraId="6B288131" w14:textId="77777777" w:rsidR="00D21567" w:rsidRDefault="007379A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"/>
              <w:ind w:left="464" w:right="97"/>
            </w:pPr>
            <w:r>
              <w:t>Embodies</w:t>
            </w:r>
            <w:r>
              <w:rPr>
                <w:spacing w:val="26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t>SPCA</w:t>
            </w:r>
            <w:r>
              <w:rPr>
                <w:spacing w:val="24"/>
              </w:rPr>
              <w:t xml:space="preserve"> </w:t>
            </w:r>
            <w:r>
              <w:t>values</w:t>
            </w:r>
            <w:r>
              <w:rPr>
                <w:spacing w:val="24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strives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27"/>
              </w:rPr>
              <w:t xml:space="preserve"> </w:t>
            </w:r>
            <w:r>
              <w:t>achieve the SPCA Mission.</w:t>
            </w:r>
          </w:p>
        </w:tc>
      </w:tr>
      <w:tr w:rsidR="00D21567" w14:paraId="2590D103" w14:textId="77777777">
        <w:trPr>
          <w:trHeight w:val="1890"/>
        </w:trPr>
        <w:tc>
          <w:tcPr>
            <w:tcW w:w="4366" w:type="dxa"/>
          </w:tcPr>
          <w:p w14:paraId="3F93D8CC" w14:textId="77777777" w:rsidR="00D21567" w:rsidRDefault="007379AE">
            <w:pPr>
              <w:pStyle w:val="TableParagraph"/>
              <w:spacing w:before="119"/>
              <w:ind w:left="827" w:hanging="360"/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t>Carries</w:t>
            </w:r>
            <w:r>
              <w:rPr>
                <w:spacing w:val="40"/>
              </w:rPr>
              <w:t xml:space="preserve"> </w:t>
            </w:r>
            <w:r>
              <w:t>out</w:t>
            </w:r>
            <w:r>
              <w:rPr>
                <w:spacing w:val="40"/>
              </w:rPr>
              <w:t xml:space="preserve"> </w:t>
            </w:r>
            <w:r>
              <w:t>other</w:t>
            </w:r>
            <w:r>
              <w:rPr>
                <w:spacing w:val="40"/>
              </w:rPr>
              <w:t xml:space="preserve"> </w:t>
            </w:r>
            <w:r>
              <w:t>duties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>required from time to time.</w:t>
            </w:r>
          </w:p>
        </w:tc>
        <w:tc>
          <w:tcPr>
            <w:tcW w:w="5134" w:type="dxa"/>
          </w:tcPr>
          <w:p w14:paraId="25F0E513" w14:textId="77777777" w:rsidR="00D21567" w:rsidRDefault="007379AE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95"/>
              <w:jc w:val="both"/>
            </w:pPr>
            <w:r>
              <w:t>Duties and responsibilities described above should not be</w:t>
            </w:r>
            <w:r>
              <w:rPr>
                <w:spacing w:val="-2"/>
              </w:rPr>
              <w:t xml:space="preserve"> </w:t>
            </w:r>
            <w:r>
              <w:t>construed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exhaustive list as it is not the intention to limit the scope or the functions of the position.</w:t>
            </w:r>
            <w:r>
              <w:rPr>
                <w:spacing w:val="40"/>
              </w:rPr>
              <w:t xml:space="preserve"> </w:t>
            </w:r>
            <w:r>
              <w:t>Duties and responsibilities can</w:t>
            </w:r>
            <w:r>
              <w:rPr>
                <w:spacing w:val="-1"/>
              </w:rPr>
              <w:t xml:space="preserve"> </w:t>
            </w:r>
            <w:r>
              <w:t>be amended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time to time by the Employer to meet any changing condition.</w:t>
            </w:r>
          </w:p>
        </w:tc>
      </w:tr>
    </w:tbl>
    <w:p w14:paraId="3FAF2207" w14:textId="77777777" w:rsidR="00D21567" w:rsidRDefault="00D21567">
      <w:pPr>
        <w:pStyle w:val="BodyText"/>
        <w:spacing w:before="265"/>
      </w:pPr>
    </w:p>
    <w:p w14:paraId="3CB93A63" w14:textId="77777777" w:rsidR="00D21567" w:rsidRDefault="007379AE">
      <w:pPr>
        <w:pStyle w:val="Heading1"/>
      </w:pPr>
      <w:r>
        <w:t>INTERNAL</w:t>
      </w:r>
      <w:r>
        <w:rPr>
          <w:spacing w:val="-7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rPr>
          <w:spacing w:val="-2"/>
        </w:rPr>
        <w:t>RELATIONSHIPS:</w:t>
      </w:r>
    </w:p>
    <w:p w14:paraId="2901CB9F" w14:textId="77777777" w:rsidR="00D21567" w:rsidRDefault="00D21567">
      <w:pPr>
        <w:pStyle w:val="BodyText"/>
        <w:rPr>
          <w:b/>
          <w:i/>
        </w:rPr>
      </w:pPr>
    </w:p>
    <w:p w14:paraId="44ED5C91" w14:textId="77777777" w:rsidR="00D21567" w:rsidRDefault="007379AE">
      <w:pPr>
        <w:pStyle w:val="ListParagraph"/>
        <w:numPr>
          <w:ilvl w:val="0"/>
          <w:numId w:val="1"/>
        </w:numPr>
        <w:tabs>
          <w:tab w:val="left" w:pos="503"/>
        </w:tabs>
        <w:spacing w:before="1"/>
        <w:ind w:left="503" w:hanging="360"/>
      </w:pPr>
      <w:r>
        <w:t>All</w:t>
      </w:r>
      <w:r>
        <w:rPr>
          <w:spacing w:val="-3"/>
        </w:rPr>
        <w:t xml:space="preserve"> </w:t>
      </w:r>
      <w:r>
        <w:t>SPCA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6104FD4B" w14:textId="77777777" w:rsidR="00D21567" w:rsidRDefault="007379AE">
      <w:pPr>
        <w:pStyle w:val="ListParagraph"/>
        <w:numPr>
          <w:ilvl w:val="0"/>
          <w:numId w:val="1"/>
        </w:numPr>
        <w:tabs>
          <w:tab w:val="left" w:pos="503"/>
        </w:tabs>
        <w:ind w:left="503" w:hanging="360"/>
      </w:pPr>
      <w:r>
        <w:t>SPCA</w:t>
      </w:r>
      <w:r>
        <w:rPr>
          <w:spacing w:val="-7"/>
        </w:rPr>
        <w:t xml:space="preserve"> </w:t>
      </w:r>
      <w:r>
        <w:t>prosecutions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rPr>
          <w:spacing w:val="-2"/>
        </w:rPr>
        <w:t>counsel</w:t>
      </w:r>
    </w:p>
    <w:p w14:paraId="1775FF30" w14:textId="77777777" w:rsidR="00D21567" w:rsidRDefault="007379AE">
      <w:pPr>
        <w:pStyle w:val="ListParagraph"/>
        <w:numPr>
          <w:ilvl w:val="0"/>
          <w:numId w:val="1"/>
        </w:numPr>
        <w:tabs>
          <w:tab w:val="left" w:pos="503"/>
        </w:tabs>
        <w:spacing w:before="1"/>
        <w:ind w:left="503" w:hanging="360"/>
      </w:pPr>
      <w:r>
        <w:t>Volunteers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students</w:t>
      </w:r>
    </w:p>
    <w:p w14:paraId="24CB9F38" w14:textId="77777777" w:rsidR="00D21567" w:rsidRDefault="00D21567">
      <w:pPr>
        <w:pStyle w:val="BodyText"/>
        <w:spacing w:before="118"/>
      </w:pPr>
    </w:p>
    <w:p w14:paraId="32A7E576" w14:textId="77777777" w:rsidR="00D21567" w:rsidRDefault="007379AE">
      <w:pPr>
        <w:pStyle w:val="Heading1"/>
      </w:pPr>
      <w:r>
        <w:t>EXTERNAL</w:t>
      </w:r>
      <w:r>
        <w:rPr>
          <w:spacing w:val="-7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rPr>
          <w:spacing w:val="-2"/>
        </w:rPr>
        <w:t>RELATIONSHIPS:</w:t>
      </w:r>
    </w:p>
    <w:p w14:paraId="6E1AA998" w14:textId="77777777" w:rsidR="00D21567" w:rsidRDefault="00D21567">
      <w:pPr>
        <w:pStyle w:val="BodyText"/>
        <w:spacing w:before="120"/>
        <w:rPr>
          <w:b/>
          <w:i/>
        </w:rPr>
      </w:pPr>
    </w:p>
    <w:p w14:paraId="0FE9223C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left="425" w:hanging="282"/>
      </w:pPr>
      <w:r>
        <w:t>Other</w:t>
      </w:r>
      <w:r>
        <w:rPr>
          <w:spacing w:val="-5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SPCA</w:t>
      </w:r>
      <w:r>
        <w:rPr>
          <w:spacing w:val="-4"/>
        </w:rPr>
        <w:t xml:space="preserve"> </w:t>
      </w:r>
      <w:r>
        <w:rPr>
          <w:spacing w:val="-2"/>
        </w:rPr>
        <w:t>Partners</w:t>
      </w:r>
    </w:p>
    <w:p w14:paraId="7DD30E91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ind w:left="425" w:hanging="282"/>
      </w:pPr>
      <w:r>
        <w:t>Vets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rPr>
          <w:spacing w:val="-2"/>
        </w:rPr>
        <w:t>practice</w:t>
      </w:r>
    </w:p>
    <w:p w14:paraId="24E2C86A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before="1" w:line="279" w:lineRule="exact"/>
        <w:ind w:left="425" w:hanging="282"/>
      </w:pPr>
      <w:r>
        <w:t>External</w:t>
      </w:r>
      <w:r>
        <w:rPr>
          <w:spacing w:val="-6"/>
        </w:rPr>
        <w:t xml:space="preserve"> </w:t>
      </w:r>
      <w:r>
        <w:rPr>
          <w:spacing w:val="-2"/>
        </w:rPr>
        <w:t>stakeholders</w:t>
      </w:r>
    </w:p>
    <w:p w14:paraId="2B2F482D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line="279" w:lineRule="exact"/>
        <w:ind w:left="425" w:hanging="282"/>
      </w:pPr>
      <w:r>
        <w:t>Educational</w:t>
      </w:r>
      <w:r>
        <w:rPr>
          <w:spacing w:val="-7"/>
        </w:rPr>
        <w:t xml:space="preserve"> </w:t>
      </w:r>
      <w:r>
        <w:t>facilities</w:t>
      </w:r>
      <w:r>
        <w:rPr>
          <w:spacing w:val="-6"/>
        </w:rPr>
        <w:t xml:space="preserve"> </w:t>
      </w:r>
      <w:proofErr w:type="spellStart"/>
      <w:r>
        <w:t>specialising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vet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rPr>
          <w:spacing w:val="-2"/>
        </w:rPr>
        <w:t>training</w:t>
      </w:r>
    </w:p>
    <w:p w14:paraId="4FF0ACA1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ind w:left="425" w:hanging="282"/>
      </w:pP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Public</w:t>
      </w:r>
    </w:p>
    <w:p w14:paraId="5F1B84DD" w14:textId="77777777" w:rsidR="00D21567" w:rsidRDefault="00D21567">
      <w:pPr>
        <w:pStyle w:val="ListParagraph"/>
        <w:sectPr w:rsidR="00D21567">
          <w:pgSz w:w="11910" w:h="16840"/>
          <w:pgMar w:top="660" w:right="850" w:bottom="280" w:left="1275" w:header="720" w:footer="720" w:gutter="0"/>
          <w:cols w:space="720"/>
        </w:sectPr>
      </w:pPr>
    </w:p>
    <w:p w14:paraId="3DC4ED19" w14:textId="77777777" w:rsidR="00D21567" w:rsidRDefault="007379AE">
      <w:pPr>
        <w:pStyle w:val="Heading1"/>
        <w:spacing w:before="29"/>
      </w:pPr>
      <w:r>
        <w:lastRenderedPageBreak/>
        <w:t>PERSON</w:t>
      </w:r>
      <w:r>
        <w:rPr>
          <w:spacing w:val="-3"/>
        </w:rPr>
        <w:t xml:space="preserve"> </w:t>
      </w:r>
      <w:r>
        <w:rPr>
          <w:spacing w:val="-2"/>
        </w:rPr>
        <w:t>SPECIFICATIONS:</w:t>
      </w:r>
    </w:p>
    <w:p w14:paraId="46C8B79E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4"/>
          <w:tab w:val="left" w:pos="426"/>
        </w:tabs>
        <w:spacing w:before="240"/>
        <w:ind w:right="563" w:hanging="284"/>
      </w:pPr>
      <w:r>
        <w:t>Legislative Knowledge – Understanding of the Animal Welfare Act 1999 and related legislation, or the ability to acquire this quickly.</w:t>
      </w:r>
    </w:p>
    <w:p w14:paraId="1D38F294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left="425" w:hanging="282"/>
      </w:pPr>
      <w:r>
        <w:t>Investigative</w:t>
      </w:r>
      <w:r>
        <w:rPr>
          <w:spacing w:val="-10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analytical,</w:t>
      </w:r>
      <w:r>
        <w:rPr>
          <w:spacing w:val="-8"/>
        </w:rPr>
        <w:t xml:space="preserve"> </w:t>
      </w:r>
      <w:r>
        <w:t>interviewing,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evidence-gathering</w:t>
      </w:r>
      <w:r>
        <w:rPr>
          <w:spacing w:val="-7"/>
        </w:rPr>
        <w:t xml:space="preserve"> </w:t>
      </w:r>
      <w:r>
        <w:rPr>
          <w:spacing w:val="-2"/>
        </w:rPr>
        <w:t>skills.</w:t>
      </w:r>
    </w:p>
    <w:p w14:paraId="2CBEEADD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before="1" w:line="279" w:lineRule="exact"/>
        <w:ind w:left="425" w:hanging="282"/>
      </w:pPr>
      <w:r>
        <w:t>Decision-Making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sound,</w:t>
      </w:r>
      <w:r>
        <w:rPr>
          <w:spacing w:val="-5"/>
        </w:rPr>
        <w:t xml:space="preserve"> </w:t>
      </w:r>
      <w:r>
        <w:t>timely,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defensible</w:t>
      </w:r>
      <w:r>
        <w:rPr>
          <w:spacing w:val="-4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2"/>
        </w:rPr>
        <w:t>pressure.</w:t>
      </w:r>
    </w:p>
    <w:p w14:paraId="3344E49F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4"/>
          <w:tab w:val="left" w:pos="426"/>
        </w:tabs>
        <w:ind w:right="564" w:hanging="284"/>
      </w:pPr>
      <w:r>
        <w:t>Communication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Excellent</w:t>
      </w:r>
      <w:r>
        <w:rPr>
          <w:spacing w:val="-9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verbal</w:t>
      </w:r>
      <w:r>
        <w:rPr>
          <w:spacing w:val="-9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engage effectively with diverse communities.</w:t>
      </w:r>
    </w:p>
    <w:p w14:paraId="75037469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4"/>
          <w:tab w:val="left" w:pos="426"/>
        </w:tabs>
        <w:ind w:right="564" w:hanging="284"/>
      </w:pPr>
      <w:r>
        <w:t>Resilience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Ability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maintain</w:t>
      </w:r>
      <w:r>
        <w:rPr>
          <w:spacing w:val="40"/>
        </w:rPr>
        <w:t xml:space="preserve"> </w:t>
      </w:r>
      <w:r>
        <w:t>composure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professionalism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dealing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conflict, distressing situations, or resistance.</w:t>
      </w:r>
    </w:p>
    <w:p w14:paraId="2095D961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4"/>
          <w:tab w:val="left" w:pos="426"/>
        </w:tabs>
        <w:ind w:right="561" w:hanging="284"/>
      </w:pPr>
      <w:r>
        <w:t xml:space="preserve">Collaboration – Builds effective working relationships with colleagues, stakeholders, and partner </w:t>
      </w:r>
      <w:r>
        <w:rPr>
          <w:spacing w:val="-2"/>
        </w:rPr>
        <w:t>agencies.</w:t>
      </w:r>
    </w:p>
    <w:p w14:paraId="2FC1342F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line="279" w:lineRule="exact"/>
        <w:ind w:left="425" w:hanging="282"/>
      </w:pPr>
      <w:r>
        <w:t>Cultural</w:t>
      </w:r>
      <w:r>
        <w:rPr>
          <w:spacing w:val="28"/>
        </w:rPr>
        <w:t xml:space="preserve"> </w:t>
      </w:r>
      <w:r>
        <w:t>Competence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Respectful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informed</w:t>
      </w:r>
      <w:r>
        <w:rPr>
          <w:spacing w:val="27"/>
        </w:rPr>
        <w:t xml:space="preserve"> </w:t>
      </w:r>
      <w:r>
        <w:t>engagement</w:t>
      </w:r>
      <w:r>
        <w:rPr>
          <w:spacing w:val="26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Māori,</w:t>
      </w:r>
      <w:r>
        <w:rPr>
          <w:spacing w:val="26"/>
        </w:rPr>
        <w:t xml:space="preserve"> </w:t>
      </w:r>
      <w:r>
        <w:t>Pasifika,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2"/>
        </w:rPr>
        <w:t>diverse</w:t>
      </w:r>
    </w:p>
    <w:p w14:paraId="21FBAFAA" w14:textId="77777777" w:rsidR="00D21567" w:rsidRDefault="007379AE">
      <w:pPr>
        <w:pStyle w:val="BodyText"/>
        <w:ind w:left="426"/>
      </w:pPr>
      <w:r>
        <w:t>communities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Te</w:t>
      </w:r>
      <w:proofErr w:type="spellEnd"/>
      <w:r>
        <w:rPr>
          <w:spacing w:val="-3"/>
        </w:rPr>
        <w:t xml:space="preserve"> </w:t>
      </w:r>
      <w:proofErr w:type="spellStart"/>
      <w:r>
        <w:t>Tiriti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Waitangi</w:t>
      </w:r>
      <w:r>
        <w:rPr>
          <w:spacing w:val="-4"/>
        </w:rPr>
        <w:t xml:space="preserve"> </w:t>
      </w:r>
      <w:r>
        <w:rPr>
          <w:spacing w:val="-2"/>
        </w:rPr>
        <w:t>principles.</w:t>
      </w:r>
    </w:p>
    <w:p w14:paraId="4F8ED643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left="425" w:hanging="282"/>
      </w:pPr>
      <w:r>
        <w:t>Animal</w:t>
      </w:r>
      <w:r>
        <w:rPr>
          <w:spacing w:val="-5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handling,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rPr>
          <w:spacing w:val="-2"/>
        </w:rPr>
        <w:t>needs.</w:t>
      </w:r>
    </w:p>
    <w:p w14:paraId="35BEA973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4"/>
          <w:tab w:val="left" w:pos="426"/>
        </w:tabs>
        <w:spacing w:before="1"/>
        <w:ind w:right="566" w:hanging="284"/>
      </w:pPr>
      <w:r>
        <w:t xml:space="preserve">Leads by example, consistently modelling SPCA’s values and high standards in all interactions and </w:t>
      </w:r>
      <w:r>
        <w:rPr>
          <w:spacing w:val="-2"/>
        </w:rPr>
        <w:t>actions.</w:t>
      </w:r>
    </w:p>
    <w:p w14:paraId="6E7763D6" w14:textId="77777777" w:rsidR="00D21567" w:rsidRDefault="00D21567">
      <w:pPr>
        <w:pStyle w:val="BodyText"/>
        <w:spacing w:before="118"/>
      </w:pPr>
    </w:p>
    <w:p w14:paraId="753DF862" w14:textId="77777777" w:rsidR="00D21567" w:rsidRDefault="007379AE">
      <w:pPr>
        <w:pStyle w:val="Heading1"/>
      </w:pPr>
      <w:r>
        <w:t>QUALIFICATIONS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EXPERIENCE:</w:t>
      </w:r>
    </w:p>
    <w:p w14:paraId="656EBA51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before="267" w:line="279" w:lineRule="exact"/>
        <w:ind w:left="425" w:hanging="282"/>
      </w:pPr>
      <w:r>
        <w:t>Qualified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warranted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Inspector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rPr>
          <w:spacing w:val="-5"/>
        </w:rPr>
        <w:t>so</w:t>
      </w:r>
    </w:p>
    <w:p w14:paraId="63EE92DC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line="277" w:lineRule="exact"/>
        <w:ind w:left="425" w:hanging="282"/>
      </w:pPr>
      <w:r>
        <w:t>Full,</w:t>
      </w:r>
      <w:r>
        <w:rPr>
          <w:spacing w:val="-5"/>
        </w:rPr>
        <w:t xml:space="preserve"> </w:t>
      </w:r>
      <w:r>
        <w:t>current,</w:t>
      </w:r>
      <w:r>
        <w:rPr>
          <w:spacing w:val="-4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Zealand</w:t>
      </w:r>
      <w:r>
        <w:rPr>
          <w:spacing w:val="-5"/>
        </w:rPr>
        <w:t xml:space="preserve"> </w:t>
      </w:r>
      <w:r>
        <w:t>driver’s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licence</w:t>
      </w:r>
      <w:proofErr w:type="spellEnd"/>
    </w:p>
    <w:p w14:paraId="5284EF2B" w14:textId="77777777" w:rsidR="00D21567" w:rsidRDefault="007379AE">
      <w:pPr>
        <w:pStyle w:val="ListParagraph"/>
        <w:numPr>
          <w:ilvl w:val="0"/>
          <w:numId w:val="1"/>
        </w:numPr>
        <w:tabs>
          <w:tab w:val="left" w:pos="425"/>
        </w:tabs>
        <w:spacing w:line="278" w:lineRule="exact"/>
        <w:ind w:left="425" w:hanging="282"/>
      </w:pPr>
      <w:r>
        <w:t>A</w:t>
      </w:r>
      <w:r>
        <w:rPr>
          <w:spacing w:val="-6"/>
        </w:rPr>
        <w:t xml:space="preserve"> </w:t>
      </w:r>
      <w:r>
        <w:t>qualification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welfare,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animals</w:t>
      </w:r>
    </w:p>
    <w:p w14:paraId="50D81804" w14:textId="77777777" w:rsidR="00D21567" w:rsidRDefault="00D21567">
      <w:pPr>
        <w:pStyle w:val="BodyText"/>
        <w:spacing w:before="22"/>
      </w:pPr>
    </w:p>
    <w:p w14:paraId="0D1E31AA" w14:textId="77777777" w:rsidR="00D21567" w:rsidRDefault="007379AE">
      <w:pPr>
        <w:pStyle w:val="Heading1"/>
      </w:pPr>
      <w:r>
        <w:t>SUCCESS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 xml:space="preserve">LOOKS </w:t>
      </w:r>
      <w:r>
        <w:rPr>
          <w:spacing w:val="-4"/>
        </w:rPr>
        <w:t>LIKE:</w:t>
      </w:r>
    </w:p>
    <w:p w14:paraId="5A6402ED" w14:textId="77777777" w:rsidR="00D21567" w:rsidRDefault="00D21567">
      <w:pPr>
        <w:pStyle w:val="BodyText"/>
        <w:spacing w:before="24"/>
        <w:rPr>
          <w:b/>
          <w:i/>
        </w:rPr>
      </w:pPr>
    </w:p>
    <w:p w14:paraId="49D11277" w14:textId="77777777" w:rsidR="00D21567" w:rsidRDefault="007379AE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before="1"/>
        <w:ind w:left="570" w:right="562" w:hanging="428"/>
        <w:jc w:val="both"/>
      </w:pPr>
      <w:r>
        <w:t>Complaints and investigations are managed consistently, efficiently, and in accordance with the Animal Welfare Act and SPCA compliance framework.</w:t>
      </w:r>
    </w:p>
    <w:p w14:paraId="74BE4D4C" w14:textId="77777777" w:rsidR="00D21567" w:rsidRDefault="007379AE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left="570" w:right="563" w:hanging="428"/>
        <w:jc w:val="both"/>
      </w:pPr>
      <w:r>
        <w:t>Animals at risk of pain, suffering, or distress are protected through timely, proportionate, and effective interventions.</w:t>
      </w:r>
    </w:p>
    <w:p w14:paraId="43A8564B" w14:textId="77777777" w:rsidR="00D21567" w:rsidRDefault="007379AE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before="1"/>
        <w:ind w:left="570" w:right="564" w:hanging="428"/>
        <w:jc w:val="both"/>
      </w:pPr>
      <w:r>
        <w:t xml:space="preserve">Evidence and case files are accurate, complete, and meet legal and </w:t>
      </w:r>
      <w:proofErr w:type="spellStart"/>
      <w:r>
        <w:t>organisational</w:t>
      </w:r>
      <w:proofErr w:type="spellEnd"/>
      <w:r>
        <w:t xml:space="preserve"> standards, supporting successful compliance and enforcement outcomes.</w:t>
      </w:r>
    </w:p>
    <w:p w14:paraId="2C03547D" w14:textId="77777777" w:rsidR="00D21567" w:rsidRDefault="007379AE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left="570" w:right="564" w:hanging="428"/>
        <w:jc w:val="both"/>
      </w:pPr>
      <w:r>
        <w:t>Members of the public and animal owners feel informed and supported, with increased understanding of their responsibilities under the law.</w:t>
      </w:r>
    </w:p>
    <w:p w14:paraId="16CCFFB4" w14:textId="77777777" w:rsidR="00D21567" w:rsidRDefault="007379AE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left="570" w:right="561" w:hanging="428"/>
        <w:jc w:val="both"/>
      </w:pPr>
      <w:r>
        <w:t>Constructive working relationships are established and maintained with Centre teams, Police, MPI,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authorities,</w:t>
      </w:r>
      <w:r>
        <w:rPr>
          <w:spacing w:val="-11"/>
        </w:rPr>
        <w:t xml:space="preserve"> </w:t>
      </w:r>
      <w:r>
        <w:t>veterinarians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iwi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smooth</w:t>
      </w:r>
      <w:r>
        <w:rPr>
          <w:spacing w:val="-10"/>
        </w:rPr>
        <w:t xml:space="preserve"> </w:t>
      </w:r>
      <w:r>
        <w:t>coordination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animal</w:t>
      </w:r>
      <w:r>
        <w:rPr>
          <w:spacing w:val="-9"/>
        </w:rPr>
        <w:t xml:space="preserve"> </w:t>
      </w:r>
      <w:r>
        <w:t>intake,</w:t>
      </w:r>
      <w:r>
        <w:rPr>
          <w:spacing w:val="-7"/>
        </w:rPr>
        <w:t xml:space="preserve"> </w:t>
      </w:r>
      <w:r>
        <w:t>care, and investigations.</w:t>
      </w:r>
    </w:p>
    <w:p w14:paraId="517A4A05" w14:textId="77777777" w:rsidR="00D21567" w:rsidRDefault="007379AE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left="570" w:right="562" w:hanging="428"/>
        <w:jc w:val="both"/>
      </w:pPr>
      <w:r>
        <w:t>The Inspector demonstrates integrity, professionalism, and resilience, earning the trust and confidence of colleagues, communities, and the courts.</w:t>
      </w:r>
    </w:p>
    <w:p w14:paraId="5B769368" w14:textId="77777777" w:rsidR="00D21567" w:rsidRDefault="007379AE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left="570" w:right="563" w:hanging="428"/>
        <w:jc w:val="both"/>
      </w:pPr>
      <w:r>
        <w:t xml:space="preserve">Personal wellbeing is actively managed, and a positive contribution is made to team culture and </w:t>
      </w:r>
      <w:proofErr w:type="spellStart"/>
      <w:r>
        <w:t>organisational</w:t>
      </w:r>
      <w:proofErr w:type="spellEnd"/>
      <w:r>
        <w:t xml:space="preserve"> goals</w:t>
      </w:r>
    </w:p>
    <w:p w14:paraId="6F01E4B4" w14:textId="77777777" w:rsidR="00D21567" w:rsidRDefault="007379AE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left="570" w:right="562" w:hanging="428"/>
        <w:jc w:val="both"/>
      </w:pPr>
      <w:r>
        <w:t>The community has confidence in SPCA’s role as an independent enforcement body, and outcomes achieved contribute to improved long-term animal welfare.</w:t>
      </w:r>
    </w:p>
    <w:p w14:paraId="36AFCB1F" w14:textId="77777777" w:rsidR="00D21567" w:rsidRDefault="007379AE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left="570" w:right="563" w:hanging="428"/>
        <w:jc w:val="both"/>
      </w:pPr>
      <w:r>
        <w:t>Collaborates effectively with Centre teams and other SPCA functions, ensuring seamless coordination and shared responsibility for improving animal welfare outcomes.</w:t>
      </w:r>
    </w:p>
    <w:p w14:paraId="11103650" w14:textId="77777777" w:rsidR="00D21567" w:rsidRDefault="00D21567">
      <w:pPr>
        <w:pStyle w:val="BodyText"/>
        <w:rPr>
          <w:sz w:val="20"/>
        </w:rPr>
      </w:pPr>
    </w:p>
    <w:p w14:paraId="36004A91" w14:textId="77777777" w:rsidR="00D21567" w:rsidRDefault="007379AE">
      <w:pPr>
        <w:pStyle w:val="BodyText"/>
        <w:spacing w:before="7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67BF98D" wp14:editId="7D215CE0">
            <wp:simplePos x="0" y="0"/>
            <wp:positionH relativeFrom="page">
              <wp:posOffset>1540395</wp:posOffset>
            </wp:positionH>
            <wp:positionV relativeFrom="paragraph">
              <wp:posOffset>217939</wp:posOffset>
            </wp:positionV>
            <wp:extent cx="4516385" cy="132473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385" cy="1324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1567">
      <w:pgSz w:w="11910" w:h="16840"/>
      <w:pgMar w:top="66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457"/>
    <w:multiLevelType w:val="hybridMultilevel"/>
    <w:tmpl w:val="74D0E8BA"/>
    <w:lvl w:ilvl="0" w:tplc="B8483E3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B229BC">
      <w:numFmt w:val="bullet"/>
      <w:lvlText w:val="•"/>
      <w:lvlJc w:val="left"/>
      <w:pPr>
        <w:ind w:left="926" w:hanging="358"/>
      </w:pPr>
      <w:rPr>
        <w:rFonts w:hint="default"/>
        <w:lang w:val="en-US" w:eastAsia="en-US" w:bidi="ar-SA"/>
      </w:rPr>
    </w:lvl>
    <w:lvl w:ilvl="2" w:tplc="685C26FA">
      <w:numFmt w:val="bullet"/>
      <w:lvlText w:val="•"/>
      <w:lvlJc w:val="left"/>
      <w:pPr>
        <w:ind w:left="1392" w:hanging="358"/>
      </w:pPr>
      <w:rPr>
        <w:rFonts w:hint="default"/>
        <w:lang w:val="en-US" w:eastAsia="en-US" w:bidi="ar-SA"/>
      </w:rPr>
    </w:lvl>
    <w:lvl w:ilvl="3" w:tplc="BD60ADEC">
      <w:numFmt w:val="bullet"/>
      <w:lvlText w:val="•"/>
      <w:lvlJc w:val="left"/>
      <w:pPr>
        <w:ind w:left="1859" w:hanging="358"/>
      </w:pPr>
      <w:rPr>
        <w:rFonts w:hint="default"/>
        <w:lang w:val="en-US" w:eastAsia="en-US" w:bidi="ar-SA"/>
      </w:rPr>
    </w:lvl>
    <w:lvl w:ilvl="4" w:tplc="B90A3CEC"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 w:tplc="755EFFB4">
      <w:numFmt w:val="bullet"/>
      <w:lvlText w:val="•"/>
      <w:lvlJc w:val="left"/>
      <w:pPr>
        <w:ind w:left="2792" w:hanging="358"/>
      </w:pPr>
      <w:rPr>
        <w:rFonts w:hint="default"/>
        <w:lang w:val="en-US" w:eastAsia="en-US" w:bidi="ar-SA"/>
      </w:rPr>
    </w:lvl>
    <w:lvl w:ilvl="6" w:tplc="33220C02">
      <w:numFmt w:val="bullet"/>
      <w:lvlText w:val="•"/>
      <w:lvlJc w:val="left"/>
      <w:pPr>
        <w:ind w:left="3258" w:hanging="358"/>
      </w:pPr>
      <w:rPr>
        <w:rFonts w:hint="default"/>
        <w:lang w:val="en-US" w:eastAsia="en-US" w:bidi="ar-SA"/>
      </w:rPr>
    </w:lvl>
    <w:lvl w:ilvl="7" w:tplc="EE0E1D06">
      <w:numFmt w:val="bullet"/>
      <w:lvlText w:val="•"/>
      <w:lvlJc w:val="left"/>
      <w:pPr>
        <w:ind w:left="3724" w:hanging="358"/>
      </w:pPr>
      <w:rPr>
        <w:rFonts w:hint="default"/>
        <w:lang w:val="en-US" w:eastAsia="en-US" w:bidi="ar-SA"/>
      </w:rPr>
    </w:lvl>
    <w:lvl w:ilvl="8" w:tplc="E26CD56E">
      <w:numFmt w:val="bullet"/>
      <w:lvlText w:val="•"/>
      <w:lvlJc w:val="left"/>
      <w:pPr>
        <w:ind w:left="4191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50A484E"/>
    <w:multiLevelType w:val="hybridMultilevel"/>
    <w:tmpl w:val="1C48635C"/>
    <w:lvl w:ilvl="0" w:tplc="28E08BB6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B63746">
      <w:numFmt w:val="bullet"/>
      <w:lvlText w:val="•"/>
      <w:lvlJc w:val="left"/>
      <w:pPr>
        <w:ind w:left="926" w:hanging="358"/>
      </w:pPr>
      <w:rPr>
        <w:rFonts w:hint="default"/>
        <w:lang w:val="en-US" w:eastAsia="en-US" w:bidi="ar-SA"/>
      </w:rPr>
    </w:lvl>
    <w:lvl w:ilvl="2" w:tplc="04580480">
      <w:numFmt w:val="bullet"/>
      <w:lvlText w:val="•"/>
      <w:lvlJc w:val="left"/>
      <w:pPr>
        <w:ind w:left="1392" w:hanging="358"/>
      </w:pPr>
      <w:rPr>
        <w:rFonts w:hint="default"/>
        <w:lang w:val="en-US" w:eastAsia="en-US" w:bidi="ar-SA"/>
      </w:rPr>
    </w:lvl>
    <w:lvl w:ilvl="3" w:tplc="E800E86A">
      <w:numFmt w:val="bullet"/>
      <w:lvlText w:val="•"/>
      <w:lvlJc w:val="left"/>
      <w:pPr>
        <w:ind w:left="1859" w:hanging="358"/>
      </w:pPr>
      <w:rPr>
        <w:rFonts w:hint="default"/>
        <w:lang w:val="en-US" w:eastAsia="en-US" w:bidi="ar-SA"/>
      </w:rPr>
    </w:lvl>
    <w:lvl w:ilvl="4" w:tplc="AD46C548"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 w:tplc="E90C1B26">
      <w:numFmt w:val="bullet"/>
      <w:lvlText w:val="•"/>
      <w:lvlJc w:val="left"/>
      <w:pPr>
        <w:ind w:left="2792" w:hanging="358"/>
      </w:pPr>
      <w:rPr>
        <w:rFonts w:hint="default"/>
        <w:lang w:val="en-US" w:eastAsia="en-US" w:bidi="ar-SA"/>
      </w:rPr>
    </w:lvl>
    <w:lvl w:ilvl="6" w:tplc="C0922C12">
      <w:numFmt w:val="bullet"/>
      <w:lvlText w:val="•"/>
      <w:lvlJc w:val="left"/>
      <w:pPr>
        <w:ind w:left="3258" w:hanging="358"/>
      </w:pPr>
      <w:rPr>
        <w:rFonts w:hint="default"/>
        <w:lang w:val="en-US" w:eastAsia="en-US" w:bidi="ar-SA"/>
      </w:rPr>
    </w:lvl>
    <w:lvl w:ilvl="7" w:tplc="030680B4">
      <w:numFmt w:val="bullet"/>
      <w:lvlText w:val="•"/>
      <w:lvlJc w:val="left"/>
      <w:pPr>
        <w:ind w:left="3724" w:hanging="358"/>
      </w:pPr>
      <w:rPr>
        <w:rFonts w:hint="default"/>
        <w:lang w:val="en-US" w:eastAsia="en-US" w:bidi="ar-SA"/>
      </w:rPr>
    </w:lvl>
    <w:lvl w:ilvl="8" w:tplc="FA5073B8">
      <w:numFmt w:val="bullet"/>
      <w:lvlText w:val="•"/>
      <w:lvlJc w:val="left"/>
      <w:pPr>
        <w:ind w:left="4191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E0F6602"/>
    <w:multiLevelType w:val="hybridMultilevel"/>
    <w:tmpl w:val="64DCEBA6"/>
    <w:lvl w:ilvl="0" w:tplc="01FC695A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B644FC">
      <w:numFmt w:val="bullet"/>
      <w:lvlText w:val="•"/>
      <w:lvlJc w:val="left"/>
      <w:pPr>
        <w:ind w:left="926" w:hanging="358"/>
      </w:pPr>
      <w:rPr>
        <w:rFonts w:hint="default"/>
        <w:lang w:val="en-US" w:eastAsia="en-US" w:bidi="ar-SA"/>
      </w:rPr>
    </w:lvl>
    <w:lvl w:ilvl="2" w:tplc="0684763E">
      <w:numFmt w:val="bullet"/>
      <w:lvlText w:val="•"/>
      <w:lvlJc w:val="left"/>
      <w:pPr>
        <w:ind w:left="1392" w:hanging="358"/>
      </w:pPr>
      <w:rPr>
        <w:rFonts w:hint="default"/>
        <w:lang w:val="en-US" w:eastAsia="en-US" w:bidi="ar-SA"/>
      </w:rPr>
    </w:lvl>
    <w:lvl w:ilvl="3" w:tplc="84C4DC06">
      <w:numFmt w:val="bullet"/>
      <w:lvlText w:val="•"/>
      <w:lvlJc w:val="left"/>
      <w:pPr>
        <w:ind w:left="1859" w:hanging="358"/>
      </w:pPr>
      <w:rPr>
        <w:rFonts w:hint="default"/>
        <w:lang w:val="en-US" w:eastAsia="en-US" w:bidi="ar-SA"/>
      </w:rPr>
    </w:lvl>
    <w:lvl w:ilvl="4" w:tplc="57828542"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 w:tplc="D59A1594">
      <w:numFmt w:val="bullet"/>
      <w:lvlText w:val="•"/>
      <w:lvlJc w:val="left"/>
      <w:pPr>
        <w:ind w:left="2792" w:hanging="358"/>
      </w:pPr>
      <w:rPr>
        <w:rFonts w:hint="default"/>
        <w:lang w:val="en-US" w:eastAsia="en-US" w:bidi="ar-SA"/>
      </w:rPr>
    </w:lvl>
    <w:lvl w:ilvl="6" w:tplc="23304594">
      <w:numFmt w:val="bullet"/>
      <w:lvlText w:val="•"/>
      <w:lvlJc w:val="left"/>
      <w:pPr>
        <w:ind w:left="3258" w:hanging="358"/>
      </w:pPr>
      <w:rPr>
        <w:rFonts w:hint="default"/>
        <w:lang w:val="en-US" w:eastAsia="en-US" w:bidi="ar-SA"/>
      </w:rPr>
    </w:lvl>
    <w:lvl w:ilvl="7" w:tplc="B9A81614">
      <w:numFmt w:val="bullet"/>
      <w:lvlText w:val="•"/>
      <w:lvlJc w:val="left"/>
      <w:pPr>
        <w:ind w:left="3724" w:hanging="358"/>
      </w:pPr>
      <w:rPr>
        <w:rFonts w:hint="default"/>
        <w:lang w:val="en-US" w:eastAsia="en-US" w:bidi="ar-SA"/>
      </w:rPr>
    </w:lvl>
    <w:lvl w:ilvl="8" w:tplc="77B4D832">
      <w:numFmt w:val="bullet"/>
      <w:lvlText w:val="•"/>
      <w:lvlJc w:val="left"/>
      <w:pPr>
        <w:ind w:left="4191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44349AA"/>
    <w:multiLevelType w:val="hybridMultilevel"/>
    <w:tmpl w:val="6D00219C"/>
    <w:lvl w:ilvl="0" w:tplc="A2D2D800">
      <w:numFmt w:val="bullet"/>
      <w:lvlText w:val=""/>
      <w:lvlJc w:val="left"/>
      <w:pPr>
        <w:ind w:left="4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A03988">
      <w:numFmt w:val="bullet"/>
      <w:lvlText w:val="•"/>
      <w:lvlJc w:val="left"/>
      <w:pPr>
        <w:ind w:left="926" w:hanging="284"/>
      </w:pPr>
      <w:rPr>
        <w:rFonts w:hint="default"/>
        <w:lang w:val="en-US" w:eastAsia="en-US" w:bidi="ar-SA"/>
      </w:rPr>
    </w:lvl>
    <w:lvl w:ilvl="2" w:tplc="A342B074">
      <w:numFmt w:val="bullet"/>
      <w:lvlText w:val="•"/>
      <w:lvlJc w:val="left"/>
      <w:pPr>
        <w:ind w:left="1392" w:hanging="284"/>
      </w:pPr>
      <w:rPr>
        <w:rFonts w:hint="default"/>
        <w:lang w:val="en-US" w:eastAsia="en-US" w:bidi="ar-SA"/>
      </w:rPr>
    </w:lvl>
    <w:lvl w:ilvl="3" w:tplc="DFB81460">
      <w:numFmt w:val="bullet"/>
      <w:lvlText w:val="•"/>
      <w:lvlJc w:val="left"/>
      <w:pPr>
        <w:ind w:left="1859" w:hanging="284"/>
      </w:pPr>
      <w:rPr>
        <w:rFonts w:hint="default"/>
        <w:lang w:val="en-US" w:eastAsia="en-US" w:bidi="ar-SA"/>
      </w:rPr>
    </w:lvl>
    <w:lvl w:ilvl="4" w:tplc="212CE7F6">
      <w:numFmt w:val="bullet"/>
      <w:lvlText w:val="•"/>
      <w:lvlJc w:val="left"/>
      <w:pPr>
        <w:ind w:left="2325" w:hanging="284"/>
      </w:pPr>
      <w:rPr>
        <w:rFonts w:hint="default"/>
        <w:lang w:val="en-US" w:eastAsia="en-US" w:bidi="ar-SA"/>
      </w:rPr>
    </w:lvl>
    <w:lvl w:ilvl="5" w:tplc="5E5ED61E">
      <w:numFmt w:val="bullet"/>
      <w:lvlText w:val="•"/>
      <w:lvlJc w:val="left"/>
      <w:pPr>
        <w:ind w:left="2792" w:hanging="284"/>
      </w:pPr>
      <w:rPr>
        <w:rFonts w:hint="default"/>
        <w:lang w:val="en-US" w:eastAsia="en-US" w:bidi="ar-SA"/>
      </w:rPr>
    </w:lvl>
    <w:lvl w:ilvl="6" w:tplc="C18EF68E">
      <w:numFmt w:val="bullet"/>
      <w:lvlText w:val="•"/>
      <w:lvlJc w:val="left"/>
      <w:pPr>
        <w:ind w:left="3258" w:hanging="284"/>
      </w:pPr>
      <w:rPr>
        <w:rFonts w:hint="default"/>
        <w:lang w:val="en-US" w:eastAsia="en-US" w:bidi="ar-SA"/>
      </w:rPr>
    </w:lvl>
    <w:lvl w:ilvl="7" w:tplc="2B581F4E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8" w:tplc="6E7ACDFA">
      <w:numFmt w:val="bullet"/>
      <w:lvlText w:val="•"/>
      <w:lvlJc w:val="left"/>
      <w:pPr>
        <w:ind w:left="4191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8CD7A51"/>
    <w:multiLevelType w:val="hybridMultilevel"/>
    <w:tmpl w:val="87449B3E"/>
    <w:lvl w:ilvl="0" w:tplc="164818AA">
      <w:numFmt w:val="bullet"/>
      <w:lvlText w:val=""/>
      <w:lvlJc w:val="left"/>
      <w:pPr>
        <w:ind w:left="4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CAF8EA">
      <w:numFmt w:val="bullet"/>
      <w:lvlText w:val="•"/>
      <w:lvlJc w:val="left"/>
      <w:pPr>
        <w:ind w:left="926" w:hanging="284"/>
      </w:pPr>
      <w:rPr>
        <w:rFonts w:hint="default"/>
        <w:lang w:val="en-US" w:eastAsia="en-US" w:bidi="ar-SA"/>
      </w:rPr>
    </w:lvl>
    <w:lvl w:ilvl="2" w:tplc="D6A4E740">
      <w:numFmt w:val="bullet"/>
      <w:lvlText w:val="•"/>
      <w:lvlJc w:val="left"/>
      <w:pPr>
        <w:ind w:left="1392" w:hanging="284"/>
      </w:pPr>
      <w:rPr>
        <w:rFonts w:hint="default"/>
        <w:lang w:val="en-US" w:eastAsia="en-US" w:bidi="ar-SA"/>
      </w:rPr>
    </w:lvl>
    <w:lvl w:ilvl="3" w:tplc="470E3160">
      <w:numFmt w:val="bullet"/>
      <w:lvlText w:val="•"/>
      <w:lvlJc w:val="left"/>
      <w:pPr>
        <w:ind w:left="1859" w:hanging="284"/>
      </w:pPr>
      <w:rPr>
        <w:rFonts w:hint="default"/>
        <w:lang w:val="en-US" w:eastAsia="en-US" w:bidi="ar-SA"/>
      </w:rPr>
    </w:lvl>
    <w:lvl w:ilvl="4" w:tplc="9104C0DE">
      <w:numFmt w:val="bullet"/>
      <w:lvlText w:val="•"/>
      <w:lvlJc w:val="left"/>
      <w:pPr>
        <w:ind w:left="2325" w:hanging="284"/>
      </w:pPr>
      <w:rPr>
        <w:rFonts w:hint="default"/>
        <w:lang w:val="en-US" w:eastAsia="en-US" w:bidi="ar-SA"/>
      </w:rPr>
    </w:lvl>
    <w:lvl w:ilvl="5" w:tplc="9642F43A">
      <w:numFmt w:val="bullet"/>
      <w:lvlText w:val="•"/>
      <w:lvlJc w:val="left"/>
      <w:pPr>
        <w:ind w:left="2792" w:hanging="284"/>
      </w:pPr>
      <w:rPr>
        <w:rFonts w:hint="default"/>
        <w:lang w:val="en-US" w:eastAsia="en-US" w:bidi="ar-SA"/>
      </w:rPr>
    </w:lvl>
    <w:lvl w:ilvl="6" w:tplc="F154DC06">
      <w:numFmt w:val="bullet"/>
      <w:lvlText w:val="•"/>
      <w:lvlJc w:val="left"/>
      <w:pPr>
        <w:ind w:left="3258" w:hanging="284"/>
      </w:pPr>
      <w:rPr>
        <w:rFonts w:hint="default"/>
        <w:lang w:val="en-US" w:eastAsia="en-US" w:bidi="ar-SA"/>
      </w:rPr>
    </w:lvl>
    <w:lvl w:ilvl="7" w:tplc="89EE0FA4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8" w:tplc="7CB46A26">
      <w:numFmt w:val="bullet"/>
      <w:lvlText w:val="•"/>
      <w:lvlJc w:val="left"/>
      <w:pPr>
        <w:ind w:left="4191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BED5691"/>
    <w:multiLevelType w:val="hybridMultilevel"/>
    <w:tmpl w:val="A0EAA526"/>
    <w:lvl w:ilvl="0" w:tplc="45B0EC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9AC1C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6178B4B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0FCC5AF2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693A585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65D28488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6" w:tplc="C25A8C7C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7" w:tplc="E836EE98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8" w:tplc="CB80935A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CFF134B"/>
    <w:multiLevelType w:val="hybridMultilevel"/>
    <w:tmpl w:val="A7866B8C"/>
    <w:lvl w:ilvl="0" w:tplc="64489298">
      <w:numFmt w:val="bullet"/>
      <w:lvlText w:val=""/>
      <w:lvlJc w:val="left"/>
      <w:pPr>
        <w:ind w:left="4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C03322">
      <w:numFmt w:val="bullet"/>
      <w:lvlText w:val="•"/>
      <w:lvlJc w:val="left"/>
      <w:pPr>
        <w:ind w:left="1356" w:hanging="361"/>
      </w:pPr>
      <w:rPr>
        <w:rFonts w:hint="default"/>
        <w:lang w:val="en-US" w:eastAsia="en-US" w:bidi="ar-SA"/>
      </w:rPr>
    </w:lvl>
    <w:lvl w:ilvl="2" w:tplc="FAF64FAC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ar-SA"/>
      </w:rPr>
    </w:lvl>
    <w:lvl w:ilvl="3" w:tplc="DD3E3576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  <w:lvl w:ilvl="4" w:tplc="7068D424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064A95C6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6" w:tplc="556C7BC4">
      <w:numFmt w:val="bullet"/>
      <w:lvlText w:val="•"/>
      <w:lvlJc w:val="left"/>
      <w:pPr>
        <w:ind w:left="6036" w:hanging="361"/>
      </w:pPr>
      <w:rPr>
        <w:rFonts w:hint="default"/>
        <w:lang w:val="en-US" w:eastAsia="en-US" w:bidi="ar-SA"/>
      </w:rPr>
    </w:lvl>
    <w:lvl w:ilvl="7" w:tplc="767C0186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EF448A06">
      <w:numFmt w:val="bullet"/>
      <w:lvlText w:val="•"/>
      <w:lvlJc w:val="left"/>
      <w:pPr>
        <w:ind w:left="7909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7F34243"/>
    <w:multiLevelType w:val="hybridMultilevel"/>
    <w:tmpl w:val="7A4C1FB2"/>
    <w:lvl w:ilvl="0" w:tplc="772A002A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A450FA">
      <w:numFmt w:val="bullet"/>
      <w:lvlText w:val="•"/>
      <w:lvlJc w:val="left"/>
      <w:pPr>
        <w:ind w:left="926" w:hanging="358"/>
      </w:pPr>
      <w:rPr>
        <w:rFonts w:hint="default"/>
        <w:lang w:val="en-US" w:eastAsia="en-US" w:bidi="ar-SA"/>
      </w:rPr>
    </w:lvl>
    <w:lvl w:ilvl="2" w:tplc="E50C7F4C">
      <w:numFmt w:val="bullet"/>
      <w:lvlText w:val="•"/>
      <w:lvlJc w:val="left"/>
      <w:pPr>
        <w:ind w:left="1392" w:hanging="358"/>
      </w:pPr>
      <w:rPr>
        <w:rFonts w:hint="default"/>
        <w:lang w:val="en-US" w:eastAsia="en-US" w:bidi="ar-SA"/>
      </w:rPr>
    </w:lvl>
    <w:lvl w:ilvl="3" w:tplc="0534DB3C">
      <w:numFmt w:val="bullet"/>
      <w:lvlText w:val="•"/>
      <w:lvlJc w:val="left"/>
      <w:pPr>
        <w:ind w:left="1859" w:hanging="358"/>
      </w:pPr>
      <w:rPr>
        <w:rFonts w:hint="default"/>
        <w:lang w:val="en-US" w:eastAsia="en-US" w:bidi="ar-SA"/>
      </w:rPr>
    </w:lvl>
    <w:lvl w:ilvl="4" w:tplc="2DDEF87E"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 w:tplc="B9D26240">
      <w:numFmt w:val="bullet"/>
      <w:lvlText w:val="•"/>
      <w:lvlJc w:val="left"/>
      <w:pPr>
        <w:ind w:left="2792" w:hanging="358"/>
      </w:pPr>
      <w:rPr>
        <w:rFonts w:hint="default"/>
        <w:lang w:val="en-US" w:eastAsia="en-US" w:bidi="ar-SA"/>
      </w:rPr>
    </w:lvl>
    <w:lvl w:ilvl="6" w:tplc="B2F03362">
      <w:numFmt w:val="bullet"/>
      <w:lvlText w:val="•"/>
      <w:lvlJc w:val="left"/>
      <w:pPr>
        <w:ind w:left="3258" w:hanging="358"/>
      </w:pPr>
      <w:rPr>
        <w:rFonts w:hint="default"/>
        <w:lang w:val="en-US" w:eastAsia="en-US" w:bidi="ar-SA"/>
      </w:rPr>
    </w:lvl>
    <w:lvl w:ilvl="7" w:tplc="C5CCBEEA">
      <w:numFmt w:val="bullet"/>
      <w:lvlText w:val="•"/>
      <w:lvlJc w:val="left"/>
      <w:pPr>
        <w:ind w:left="3724" w:hanging="358"/>
      </w:pPr>
      <w:rPr>
        <w:rFonts w:hint="default"/>
        <w:lang w:val="en-US" w:eastAsia="en-US" w:bidi="ar-SA"/>
      </w:rPr>
    </w:lvl>
    <w:lvl w:ilvl="8" w:tplc="BC4A1418">
      <w:numFmt w:val="bullet"/>
      <w:lvlText w:val="•"/>
      <w:lvlJc w:val="left"/>
      <w:pPr>
        <w:ind w:left="4191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5BF63DD5"/>
    <w:multiLevelType w:val="hybridMultilevel"/>
    <w:tmpl w:val="ACA85BA2"/>
    <w:lvl w:ilvl="0" w:tplc="F392CD08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24775A">
      <w:numFmt w:val="bullet"/>
      <w:lvlText w:val=""/>
      <w:lvlJc w:val="left"/>
      <w:pPr>
        <w:ind w:left="56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B7ADE88">
      <w:numFmt w:val="bullet"/>
      <w:lvlText w:val="o"/>
      <w:lvlJc w:val="left"/>
      <w:pPr>
        <w:ind w:left="851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6D2F1F6">
      <w:numFmt w:val="bullet"/>
      <w:lvlText w:val="•"/>
      <w:lvlJc w:val="left"/>
      <w:pPr>
        <w:ind w:left="1393" w:hanging="286"/>
      </w:pPr>
      <w:rPr>
        <w:rFonts w:hint="default"/>
        <w:lang w:val="en-US" w:eastAsia="en-US" w:bidi="ar-SA"/>
      </w:rPr>
    </w:lvl>
    <w:lvl w:ilvl="4" w:tplc="1ACA167C">
      <w:numFmt w:val="bullet"/>
      <w:lvlText w:val="•"/>
      <w:lvlJc w:val="left"/>
      <w:pPr>
        <w:ind w:left="1926" w:hanging="286"/>
      </w:pPr>
      <w:rPr>
        <w:rFonts w:hint="default"/>
        <w:lang w:val="en-US" w:eastAsia="en-US" w:bidi="ar-SA"/>
      </w:rPr>
    </w:lvl>
    <w:lvl w:ilvl="5" w:tplc="0EC2AD18">
      <w:numFmt w:val="bullet"/>
      <w:lvlText w:val="•"/>
      <w:lvlJc w:val="left"/>
      <w:pPr>
        <w:ind w:left="2459" w:hanging="286"/>
      </w:pPr>
      <w:rPr>
        <w:rFonts w:hint="default"/>
        <w:lang w:val="en-US" w:eastAsia="en-US" w:bidi="ar-SA"/>
      </w:rPr>
    </w:lvl>
    <w:lvl w:ilvl="6" w:tplc="E946D624">
      <w:numFmt w:val="bullet"/>
      <w:lvlText w:val="•"/>
      <w:lvlJc w:val="left"/>
      <w:pPr>
        <w:ind w:left="2992" w:hanging="286"/>
      </w:pPr>
      <w:rPr>
        <w:rFonts w:hint="default"/>
        <w:lang w:val="en-US" w:eastAsia="en-US" w:bidi="ar-SA"/>
      </w:rPr>
    </w:lvl>
    <w:lvl w:ilvl="7" w:tplc="E138CA86">
      <w:numFmt w:val="bullet"/>
      <w:lvlText w:val="•"/>
      <w:lvlJc w:val="left"/>
      <w:pPr>
        <w:ind w:left="3525" w:hanging="286"/>
      </w:pPr>
      <w:rPr>
        <w:rFonts w:hint="default"/>
        <w:lang w:val="en-US" w:eastAsia="en-US" w:bidi="ar-SA"/>
      </w:rPr>
    </w:lvl>
    <w:lvl w:ilvl="8" w:tplc="0E0C6640">
      <w:numFmt w:val="bullet"/>
      <w:lvlText w:val="•"/>
      <w:lvlJc w:val="left"/>
      <w:pPr>
        <w:ind w:left="4058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75CF6A4F"/>
    <w:multiLevelType w:val="hybridMultilevel"/>
    <w:tmpl w:val="4D58A49A"/>
    <w:lvl w:ilvl="0" w:tplc="28C0931E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B83138">
      <w:numFmt w:val="bullet"/>
      <w:lvlText w:val="•"/>
      <w:lvlJc w:val="left"/>
      <w:pPr>
        <w:ind w:left="926" w:hanging="358"/>
      </w:pPr>
      <w:rPr>
        <w:rFonts w:hint="default"/>
        <w:lang w:val="en-US" w:eastAsia="en-US" w:bidi="ar-SA"/>
      </w:rPr>
    </w:lvl>
    <w:lvl w:ilvl="2" w:tplc="BE60172C">
      <w:numFmt w:val="bullet"/>
      <w:lvlText w:val="•"/>
      <w:lvlJc w:val="left"/>
      <w:pPr>
        <w:ind w:left="1392" w:hanging="358"/>
      </w:pPr>
      <w:rPr>
        <w:rFonts w:hint="default"/>
        <w:lang w:val="en-US" w:eastAsia="en-US" w:bidi="ar-SA"/>
      </w:rPr>
    </w:lvl>
    <w:lvl w:ilvl="3" w:tplc="767E5A42">
      <w:numFmt w:val="bullet"/>
      <w:lvlText w:val="•"/>
      <w:lvlJc w:val="left"/>
      <w:pPr>
        <w:ind w:left="1859" w:hanging="358"/>
      </w:pPr>
      <w:rPr>
        <w:rFonts w:hint="default"/>
        <w:lang w:val="en-US" w:eastAsia="en-US" w:bidi="ar-SA"/>
      </w:rPr>
    </w:lvl>
    <w:lvl w:ilvl="4" w:tplc="279AB76A"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 w:tplc="D3A4CE0C">
      <w:numFmt w:val="bullet"/>
      <w:lvlText w:val="•"/>
      <w:lvlJc w:val="left"/>
      <w:pPr>
        <w:ind w:left="2792" w:hanging="358"/>
      </w:pPr>
      <w:rPr>
        <w:rFonts w:hint="default"/>
        <w:lang w:val="en-US" w:eastAsia="en-US" w:bidi="ar-SA"/>
      </w:rPr>
    </w:lvl>
    <w:lvl w:ilvl="6" w:tplc="5F141F20">
      <w:numFmt w:val="bullet"/>
      <w:lvlText w:val="•"/>
      <w:lvlJc w:val="left"/>
      <w:pPr>
        <w:ind w:left="3258" w:hanging="358"/>
      </w:pPr>
      <w:rPr>
        <w:rFonts w:hint="default"/>
        <w:lang w:val="en-US" w:eastAsia="en-US" w:bidi="ar-SA"/>
      </w:rPr>
    </w:lvl>
    <w:lvl w:ilvl="7" w:tplc="8BC20A98">
      <w:numFmt w:val="bullet"/>
      <w:lvlText w:val="•"/>
      <w:lvlJc w:val="left"/>
      <w:pPr>
        <w:ind w:left="3724" w:hanging="358"/>
      </w:pPr>
      <w:rPr>
        <w:rFonts w:hint="default"/>
        <w:lang w:val="en-US" w:eastAsia="en-US" w:bidi="ar-SA"/>
      </w:rPr>
    </w:lvl>
    <w:lvl w:ilvl="8" w:tplc="BA9EC4F8">
      <w:numFmt w:val="bullet"/>
      <w:lvlText w:val="•"/>
      <w:lvlJc w:val="left"/>
      <w:pPr>
        <w:ind w:left="4191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7CF80B07"/>
    <w:multiLevelType w:val="hybridMultilevel"/>
    <w:tmpl w:val="9E2CA698"/>
    <w:lvl w:ilvl="0" w:tplc="B46046B6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BC2C16">
      <w:numFmt w:val="bullet"/>
      <w:lvlText w:val="•"/>
      <w:lvlJc w:val="left"/>
      <w:pPr>
        <w:ind w:left="926" w:hanging="358"/>
      </w:pPr>
      <w:rPr>
        <w:rFonts w:hint="default"/>
        <w:lang w:val="en-US" w:eastAsia="en-US" w:bidi="ar-SA"/>
      </w:rPr>
    </w:lvl>
    <w:lvl w:ilvl="2" w:tplc="A834496A">
      <w:numFmt w:val="bullet"/>
      <w:lvlText w:val="•"/>
      <w:lvlJc w:val="left"/>
      <w:pPr>
        <w:ind w:left="1392" w:hanging="358"/>
      </w:pPr>
      <w:rPr>
        <w:rFonts w:hint="default"/>
        <w:lang w:val="en-US" w:eastAsia="en-US" w:bidi="ar-SA"/>
      </w:rPr>
    </w:lvl>
    <w:lvl w:ilvl="3" w:tplc="B488680A">
      <w:numFmt w:val="bullet"/>
      <w:lvlText w:val="•"/>
      <w:lvlJc w:val="left"/>
      <w:pPr>
        <w:ind w:left="1859" w:hanging="358"/>
      </w:pPr>
      <w:rPr>
        <w:rFonts w:hint="default"/>
        <w:lang w:val="en-US" w:eastAsia="en-US" w:bidi="ar-SA"/>
      </w:rPr>
    </w:lvl>
    <w:lvl w:ilvl="4" w:tplc="D232892E"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 w:tplc="53148096">
      <w:numFmt w:val="bullet"/>
      <w:lvlText w:val="•"/>
      <w:lvlJc w:val="left"/>
      <w:pPr>
        <w:ind w:left="2792" w:hanging="358"/>
      </w:pPr>
      <w:rPr>
        <w:rFonts w:hint="default"/>
        <w:lang w:val="en-US" w:eastAsia="en-US" w:bidi="ar-SA"/>
      </w:rPr>
    </w:lvl>
    <w:lvl w:ilvl="6" w:tplc="7A7A38DE">
      <w:numFmt w:val="bullet"/>
      <w:lvlText w:val="•"/>
      <w:lvlJc w:val="left"/>
      <w:pPr>
        <w:ind w:left="3258" w:hanging="358"/>
      </w:pPr>
      <w:rPr>
        <w:rFonts w:hint="default"/>
        <w:lang w:val="en-US" w:eastAsia="en-US" w:bidi="ar-SA"/>
      </w:rPr>
    </w:lvl>
    <w:lvl w:ilvl="7" w:tplc="0E40FBBC">
      <w:numFmt w:val="bullet"/>
      <w:lvlText w:val="•"/>
      <w:lvlJc w:val="left"/>
      <w:pPr>
        <w:ind w:left="3724" w:hanging="358"/>
      </w:pPr>
      <w:rPr>
        <w:rFonts w:hint="default"/>
        <w:lang w:val="en-US" w:eastAsia="en-US" w:bidi="ar-SA"/>
      </w:rPr>
    </w:lvl>
    <w:lvl w:ilvl="8" w:tplc="21EEE976">
      <w:numFmt w:val="bullet"/>
      <w:lvlText w:val="•"/>
      <w:lvlJc w:val="left"/>
      <w:pPr>
        <w:ind w:left="4191" w:hanging="358"/>
      </w:pPr>
      <w:rPr>
        <w:rFonts w:hint="default"/>
        <w:lang w:val="en-US" w:eastAsia="en-US" w:bidi="ar-SA"/>
      </w:rPr>
    </w:lvl>
  </w:abstractNum>
  <w:num w:numId="1" w16cid:durableId="1120343171">
    <w:abstractNumId w:val="6"/>
  </w:num>
  <w:num w:numId="2" w16cid:durableId="1327321478">
    <w:abstractNumId w:val="9"/>
  </w:num>
  <w:num w:numId="3" w16cid:durableId="1626961004">
    <w:abstractNumId w:val="0"/>
  </w:num>
  <w:num w:numId="4" w16cid:durableId="290671922">
    <w:abstractNumId w:val="8"/>
  </w:num>
  <w:num w:numId="5" w16cid:durableId="1825006627">
    <w:abstractNumId w:val="5"/>
  </w:num>
  <w:num w:numId="6" w16cid:durableId="1274676223">
    <w:abstractNumId w:val="3"/>
  </w:num>
  <w:num w:numId="7" w16cid:durableId="6367168">
    <w:abstractNumId w:val="4"/>
  </w:num>
  <w:num w:numId="8" w16cid:durableId="1938556613">
    <w:abstractNumId w:val="1"/>
  </w:num>
  <w:num w:numId="9" w16cid:durableId="1819178803">
    <w:abstractNumId w:val="10"/>
  </w:num>
  <w:num w:numId="10" w16cid:durableId="1202092923">
    <w:abstractNumId w:val="7"/>
  </w:num>
  <w:num w:numId="11" w16cid:durableId="199972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67"/>
    <w:rsid w:val="00566887"/>
    <w:rsid w:val="007379AE"/>
    <w:rsid w:val="00D2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FF39"/>
  <w15:docId w15:val="{B133DCDA-D547-4535-91C0-638BC71C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82"/>
    </w:pPr>
  </w:style>
  <w:style w:type="paragraph" w:customStyle="1" w:styleId="TableParagraph">
    <w:name w:val="Table Paragraph"/>
    <w:basedOn w:val="Normal"/>
    <w:uiPriority w:val="1"/>
    <w:qFormat/>
    <w:pPr>
      <w:ind w:left="4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t.nz/act/public/2015/0070/latest/DLM5976660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t.nz/act/public/2015/0070/latest/DLM5976660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B1F9E-E14D-4446-B2DB-EFD96A4D69C0}"/>
</file>

<file path=customXml/itemProps2.xml><?xml version="1.0" encoding="utf-8"?>
<ds:datastoreItem xmlns:ds="http://schemas.openxmlformats.org/officeDocument/2006/customXml" ds:itemID="{21BA20F3-83FF-416D-9D4F-6E24BB828DCF}"/>
</file>

<file path=customXml/itemProps3.xml><?xml version="1.0" encoding="utf-8"?>
<ds:datastoreItem xmlns:ds="http://schemas.openxmlformats.org/officeDocument/2006/customXml" ds:itemID="{8D599E81-2CC3-4757-BB6B-B3D930BBD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7749</Characters>
  <Application>Microsoft Office Word</Application>
  <DocSecurity>0</DocSecurity>
  <Lines>64</Lines>
  <Paragraphs>18</Paragraphs>
  <ScaleCrop>false</ScaleCrop>
  <Company>....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Services Limited</dc:title>
  <dc:creator>Amy Cardy</dc:creator>
  <cp:lastModifiedBy>Rochelle White</cp:lastModifiedBy>
  <cp:revision>2</cp:revision>
  <dcterms:created xsi:type="dcterms:W3CDTF">2025-12-02T23:37:00Z</dcterms:created>
  <dcterms:modified xsi:type="dcterms:W3CDTF">2025-12-02T23:37:00Z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0x0101002E842FDFB152A04AB9D8F9AE0CB0900E</vt:lpwstr>
  </property>
  <property fmtid="{D5CDD505-2E9C-101B-9397-08002B2CF9AE}" pid="3" name="Created">
    <vt:filetime>2025-09-10T00:00:00Z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2025-12-02T00:00:00Z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17.11.238</vt:lpwstr>
  </property>
  <property fmtid="{D5CDD505-2E9C-101B-9397-08002B2CF9AE}" pid="8" name="SourceModified">
    <vt:lpwstr/>
  </property>
</Properties>
</file>